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DFF" w:rsidRDefault="0040310A">
      <w:r>
        <w:t xml:space="preserve">Jean –Louis </w:t>
      </w:r>
      <w:proofErr w:type="spellStart"/>
      <w:r>
        <w:t>Brunaux</w:t>
      </w:r>
      <w:proofErr w:type="spellEnd"/>
      <w:r>
        <w:t xml:space="preserve"> entre au </w:t>
      </w:r>
      <w:hyperlink r:id="rId5" w:tooltip="Centre national de la recherche scientifique" w:history="1">
        <w:r>
          <w:rPr>
            <w:rStyle w:val="Lienhypertexte"/>
          </w:rPr>
          <w:t>Centre national de la recherche scientifique</w:t>
        </w:r>
      </w:hyperlink>
      <w:r>
        <w:t xml:space="preserve"> (CNRS) en 1984, où il est rattaché </w:t>
      </w:r>
      <w:r w:rsidR="00DD1933">
        <w:t>à l’équipe CNRS de protohistoire du</w:t>
      </w:r>
      <w:r>
        <w:t xml:space="preserve"> laboratoire d’archéologie de l’École normale supérieure (ENS)</w:t>
      </w:r>
      <w:r w:rsidR="00DD1933">
        <w:t>, actuelle AOROC</w:t>
      </w:r>
      <w:r>
        <w:t xml:space="preserve">. </w:t>
      </w:r>
      <w:r w:rsidR="00DD1933">
        <w:t>. Il a participé à la mise en place des fouilles de Bibracte en 1984.</w:t>
      </w:r>
      <w:r w:rsidR="00DD1933">
        <w:t xml:space="preserve"> </w:t>
      </w:r>
      <w:r>
        <w:t xml:space="preserve">Il a dirigé de nombreuses fouilles sur les sites gaulois de </w:t>
      </w:r>
      <w:hyperlink r:id="rId6" w:tooltip="Picardie (ancienne région administrative)" w:history="1">
        <w:r>
          <w:rPr>
            <w:rStyle w:val="Lienhypertexte"/>
          </w:rPr>
          <w:t>Picardie</w:t>
        </w:r>
      </w:hyperlink>
      <w:r>
        <w:t xml:space="preserve">, à </w:t>
      </w:r>
      <w:hyperlink r:id="rId7" w:tooltip="Sanctuaire celtique de Gournay-sur-Aronde" w:history="1">
        <w:r>
          <w:rPr>
            <w:rStyle w:val="Lienhypertexte"/>
          </w:rPr>
          <w:t>Gournay-sur-Aronde</w:t>
        </w:r>
      </w:hyperlink>
      <w:r>
        <w:t xml:space="preserve">, </w:t>
      </w:r>
      <w:hyperlink r:id="rId8" w:history="1">
        <w:r>
          <w:rPr>
            <w:rStyle w:val="Lienhypertexte"/>
          </w:rPr>
          <w:t>Saint-Maur</w:t>
        </w:r>
      </w:hyperlink>
      <w:r>
        <w:t xml:space="preserve">, </w:t>
      </w:r>
      <w:hyperlink r:id="rId9" w:tooltip="La Chaussée-Tirancourt" w:history="1">
        <w:r>
          <w:rPr>
            <w:rStyle w:val="Lienhypertexte"/>
          </w:rPr>
          <w:t>La Chaussée-</w:t>
        </w:r>
        <w:proofErr w:type="spellStart"/>
        <w:r>
          <w:rPr>
            <w:rStyle w:val="Lienhypertexte"/>
          </w:rPr>
          <w:t>Tirancourt</w:t>
        </w:r>
        <w:proofErr w:type="spellEnd"/>
      </w:hyperlink>
      <w:r>
        <w:t>, Ribemont sur Ancre</w:t>
      </w:r>
      <w:r>
        <w:t xml:space="preserve"> et </w:t>
      </w:r>
      <w:r>
        <w:fldChar w:fldCharType="begin"/>
      </w:r>
      <w:r>
        <w:instrText xml:space="preserve"> HYPERLINK "https://fr.wikipedia.org/wiki/Montmartin" \o "Montmartin" </w:instrText>
      </w:r>
      <w:r>
        <w:fldChar w:fldCharType="separate"/>
      </w:r>
      <w:proofErr w:type="spellStart"/>
      <w:r>
        <w:rPr>
          <w:rStyle w:val="Lienhypertexte"/>
        </w:rPr>
        <w:t>Montmartin</w:t>
      </w:r>
      <w:proofErr w:type="spellEnd"/>
      <w:r>
        <w:fldChar w:fldCharType="end"/>
      </w:r>
      <w:r>
        <w:t xml:space="preserve">. Il a été directeur du Centre archéologique départemental de la Somme et a travaillé sur le </w:t>
      </w:r>
      <w:hyperlink r:id="rId10" w:tooltip="Sanctuaire de Ribemont-sur-Ancre" w:history="1">
        <w:r>
          <w:rPr>
            <w:rStyle w:val="Lienhypertexte"/>
          </w:rPr>
          <w:t>sanctuaire de Ribemont-sur-Ancre</w:t>
        </w:r>
      </w:hyperlink>
    </w:p>
    <w:p w:rsidR="00206742" w:rsidRDefault="00206742">
      <w:r>
        <w:t>Ses travaux sur les sanctuaires gaulois de Picardie ont profondément renouvelé notre vision des rites gaulois. La qualité des fouilles et l’état exceptionnel de conservation des vestiges de Gournay sur Aronde et de Ribemont</w:t>
      </w:r>
      <w:r w:rsidRPr="00206742">
        <w:t xml:space="preserve"> </w:t>
      </w:r>
      <w:r>
        <w:t>sur Ancre</w:t>
      </w:r>
      <w:r w:rsidR="00DD1933">
        <w:t>, devenus les sites de référence,</w:t>
      </w:r>
      <w:r>
        <w:t xml:space="preserve"> ont fait évoluer tant les stratégies de fouilles que l’interprétation </w:t>
      </w:r>
      <w:r w:rsidR="00DD1933">
        <w:t>des textes antiques dépassant le cadre strictement gaulois</w:t>
      </w:r>
      <w:r w:rsidR="00F71911">
        <w:t>. Jean –Louis Bruneaux a centré sa recherche sur la religion et la société des Gaulois et des Celtes en général d’un point de vue historique, archéologique et philologique. Il a</w:t>
      </w:r>
      <w:r w:rsidR="008F3B4E">
        <w:t xml:space="preserve"> </w:t>
      </w:r>
      <w:r w:rsidR="00F71911">
        <w:t xml:space="preserve">publié de nombreux ouvrages de synthèse à destination d’un large public relayés par un nombre important d’interview sur tous les média (Radio, télé, journaux, </w:t>
      </w:r>
      <w:proofErr w:type="spellStart"/>
      <w:r w:rsidR="00F71911">
        <w:t>you</w:t>
      </w:r>
      <w:proofErr w:type="spellEnd"/>
      <w:r w:rsidR="00F71911">
        <w:t xml:space="preserve"> tube…). Plusieurs de ses livres ont été distingués par des prix</w:t>
      </w:r>
      <w:r w:rsidR="008F3B4E">
        <w:t>.</w:t>
      </w:r>
    </w:p>
    <w:p w:rsidR="008F3B4E" w:rsidRPr="0040310A" w:rsidRDefault="008F3B4E" w:rsidP="008F3B4E">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40310A">
        <w:rPr>
          <w:rFonts w:ascii="Times New Roman" w:eastAsia="Times New Roman" w:hAnsi="Times New Roman" w:cs="Times New Roman"/>
          <w:b/>
          <w:bCs/>
          <w:sz w:val="36"/>
          <w:szCs w:val="36"/>
          <w:lang w:eastAsia="fr-FR"/>
        </w:rPr>
        <w:t>Prix</w:t>
      </w:r>
    </w:p>
    <w:p w:rsidR="008F3B4E" w:rsidRPr="0040310A" w:rsidRDefault="008F3B4E" w:rsidP="008F3B4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2019 : </w:t>
      </w:r>
      <w:hyperlink r:id="rId11" w:tooltip="Prix Historia" w:history="1">
        <w:r w:rsidRPr="0040310A">
          <w:rPr>
            <w:rFonts w:ascii="Times New Roman" w:eastAsia="Times New Roman" w:hAnsi="Times New Roman" w:cs="Times New Roman"/>
            <w:color w:val="0000FF"/>
            <w:sz w:val="24"/>
            <w:szCs w:val="24"/>
            <w:u w:val="single"/>
            <w:lang w:eastAsia="fr-FR"/>
          </w:rPr>
          <w:t>Prix Historia</w:t>
        </w:r>
      </w:hyperlink>
      <w:r w:rsidRPr="0040310A">
        <w:rPr>
          <w:rFonts w:ascii="Times New Roman" w:eastAsia="Times New Roman" w:hAnsi="Times New Roman" w:cs="Times New Roman"/>
          <w:sz w:val="24"/>
          <w:szCs w:val="24"/>
          <w:lang w:eastAsia="fr-FR"/>
        </w:rPr>
        <w:t xml:space="preserve"> de la biographie historique pour </w:t>
      </w:r>
      <w:r w:rsidRPr="0040310A">
        <w:rPr>
          <w:rFonts w:ascii="Times New Roman" w:eastAsia="Times New Roman" w:hAnsi="Times New Roman" w:cs="Times New Roman"/>
          <w:i/>
          <w:iCs/>
          <w:sz w:val="24"/>
          <w:szCs w:val="24"/>
          <w:lang w:eastAsia="fr-FR"/>
        </w:rPr>
        <w:t>Vercingétorix.</w:t>
      </w:r>
    </w:p>
    <w:p w:rsidR="008F3B4E" w:rsidRPr="0040310A" w:rsidRDefault="008F3B4E" w:rsidP="008F3B4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2013 : Prix du Sénat du livre d'Histoire pour </w:t>
      </w:r>
      <w:r w:rsidRPr="0040310A">
        <w:rPr>
          <w:rFonts w:ascii="Times New Roman" w:eastAsia="Times New Roman" w:hAnsi="Times New Roman" w:cs="Times New Roman"/>
          <w:i/>
          <w:iCs/>
          <w:sz w:val="24"/>
          <w:szCs w:val="24"/>
          <w:lang w:eastAsia="fr-FR"/>
        </w:rPr>
        <w:t>Alésia</w:t>
      </w:r>
      <w:r w:rsidRPr="0040310A">
        <w:rPr>
          <w:rFonts w:ascii="Times New Roman" w:eastAsia="Times New Roman" w:hAnsi="Times New Roman" w:cs="Times New Roman"/>
          <w:sz w:val="24"/>
          <w:szCs w:val="24"/>
          <w:lang w:eastAsia="fr-FR"/>
        </w:rPr>
        <w:t>.</w:t>
      </w:r>
    </w:p>
    <w:p w:rsidR="008F3B4E" w:rsidRPr="0040310A" w:rsidRDefault="008F3B4E" w:rsidP="008F3B4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2013 : Prix François </w:t>
      </w:r>
      <w:proofErr w:type="spellStart"/>
      <w:r w:rsidRPr="0040310A">
        <w:rPr>
          <w:rFonts w:ascii="Times New Roman" w:eastAsia="Times New Roman" w:hAnsi="Times New Roman" w:cs="Times New Roman"/>
          <w:sz w:val="24"/>
          <w:szCs w:val="24"/>
          <w:lang w:eastAsia="fr-FR"/>
        </w:rPr>
        <w:t>Millepierres</w:t>
      </w:r>
      <w:proofErr w:type="spellEnd"/>
      <w:r w:rsidRPr="0040310A">
        <w:rPr>
          <w:rFonts w:ascii="Times New Roman" w:eastAsia="Times New Roman" w:hAnsi="Times New Roman" w:cs="Times New Roman"/>
          <w:sz w:val="24"/>
          <w:szCs w:val="24"/>
          <w:lang w:eastAsia="fr-FR"/>
        </w:rPr>
        <w:t xml:space="preserve"> de l'Académie Française pour </w:t>
      </w:r>
      <w:r w:rsidRPr="0040310A">
        <w:rPr>
          <w:rFonts w:ascii="Times New Roman" w:eastAsia="Times New Roman" w:hAnsi="Times New Roman" w:cs="Times New Roman"/>
          <w:i/>
          <w:iCs/>
          <w:sz w:val="24"/>
          <w:szCs w:val="24"/>
          <w:lang w:eastAsia="fr-FR"/>
        </w:rPr>
        <w:t>Alésia</w:t>
      </w:r>
      <w:r w:rsidRPr="0040310A">
        <w:rPr>
          <w:rFonts w:ascii="Times New Roman" w:eastAsia="Times New Roman" w:hAnsi="Times New Roman" w:cs="Times New Roman"/>
          <w:sz w:val="24"/>
          <w:szCs w:val="24"/>
          <w:lang w:eastAsia="fr-FR"/>
        </w:rPr>
        <w:t>.</w:t>
      </w:r>
    </w:p>
    <w:p w:rsidR="0040310A" w:rsidRPr="0040310A" w:rsidRDefault="008F3B4E" w:rsidP="0040310A">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Bibliographie</w:t>
      </w:r>
    </w:p>
    <w:p w:rsidR="0040310A" w:rsidRPr="0040310A" w:rsidRDefault="0040310A" w:rsidP="0040310A">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0310A">
        <w:rPr>
          <w:rFonts w:ascii="Times New Roman" w:eastAsia="Times New Roman" w:hAnsi="Times New Roman" w:cs="Times New Roman"/>
          <w:b/>
          <w:bCs/>
          <w:sz w:val="27"/>
          <w:szCs w:val="27"/>
          <w:lang w:eastAsia="fr-FR"/>
        </w:rPr>
        <w:t>Ouvrages</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Les Gaulois : Sanctuaires et rites</w:t>
      </w:r>
      <w:r w:rsidRPr="0040310A">
        <w:rPr>
          <w:rFonts w:ascii="Times New Roman" w:eastAsia="Times New Roman" w:hAnsi="Times New Roman" w:cs="Times New Roman"/>
          <w:sz w:val="24"/>
          <w:szCs w:val="24"/>
          <w:lang w:eastAsia="fr-FR"/>
        </w:rPr>
        <w:t xml:space="preserve">, Errance, coll. « Hespérides », 1986 </w:t>
      </w:r>
      <w:r w:rsidRPr="0040310A">
        <w:rPr>
          <w:rFonts w:ascii="Times New Roman" w:eastAsia="Times New Roman" w:hAnsi="Times New Roman" w:cs="Times New Roman"/>
          <w:sz w:val="20"/>
          <w:szCs w:val="20"/>
          <w:lang w:eastAsia="fr-FR"/>
        </w:rPr>
        <w:t>(</w:t>
      </w:r>
      <w:hyperlink r:id="rId12"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13" w:tooltip="Spécial:Ouvrages de référence/978-2-903442-27-9" w:history="1">
        <w:r w:rsidRPr="0040310A">
          <w:rPr>
            <w:rFonts w:ascii="Times New Roman" w:eastAsia="Times New Roman" w:hAnsi="Times New Roman" w:cs="Times New Roman"/>
            <w:color w:val="0000FF"/>
            <w:sz w:val="20"/>
            <w:szCs w:val="20"/>
            <w:u w:val="single"/>
            <w:lang w:eastAsia="fr-FR"/>
          </w:rPr>
          <w:t>978-2-903442-27-9</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bookmarkStart w:id="0" w:name="_GoBack"/>
      <w:r w:rsidRPr="0040310A">
        <w:rPr>
          <w:rFonts w:ascii="Times New Roman" w:eastAsia="Times New Roman" w:hAnsi="Times New Roman" w:cs="Times New Roman"/>
          <w:sz w:val="24"/>
          <w:szCs w:val="24"/>
          <w:lang w:eastAsia="fr-FR"/>
        </w:rPr>
        <w:t xml:space="preserve">Avec André Rapin, </w:t>
      </w:r>
      <w:r w:rsidRPr="0040310A">
        <w:rPr>
          <w:rFonts w:ascii="Times New Roman" w:eastAsia="Times New Roman" w:hAnsi="Times New Roman" w:cs="Times New Roman"/>
          <w:i/>
          <w:iCs/>
          <w:sz w:val="24"/>
          <w:szCs w:val="24"/>
          <w:lang w:eastAsia="fr-FR"/>
        </w:rPr>
        <w:t>Gournay II : Boucliers et lances (</w:t>
      </w:r>
      <w:proofErr w:type="spellStart"/>
      <w:r w:rsidRPr="0040310A">
        <w:rPr>
          <w:rFonts w:ascii="Times New Roman" w:eastAsia="Times New Roman" w:hAnsi="Times New Roman" w:cs="Times New Roman"/>
          <w:i/>
          <w:iCs/>
          <w:sz w:val="24"/>
          <w:szCs w:val="24"/>
          <w:lang w:eastAsia="fr-FR"/>
        </w:rPr>
        <w:t>Ruprin</w:t>
      </w:r>
      <w:proofErr w:type="spellEnd"/>
      <w:r w:rsidRPr="0040310A">
        <w:rPr>
          <w:rFonts w:ascii="Times New Roman" w:eastAsia="Times New Roman" w:hAnsi="Times New Roman" w:cs="Times New Roman"/>
          <w:i/>
          <w:iCs/>
          <w:sz w:val="24"/>
          <w:szCs w:val="24"/>
          <w:lang w:eastAsia="fr-FR"/>
        </w:rPr>
        <w:t xml:space="preserve">)/Dépôts et trophées </w:t>
      </w:r>
      <w:bookmarkEnd w:id="0"/>
      <w:r w:rsidRPr="0040310A">
        <w:rPr>
          <w:rFonts w:ascii="Times New Roman" w:eastAsia="Times New Roman" w:hAnsi="Times New Roman" w:cs="Times New Roman"/>
          <w:i/>
          <w:iCs/>
          <w:sz w:val="24"/>
          <w:szCs w:val="24"/>
          <w:lang w:eastAsia="fr-FR"/>
        </w:rPr>
        <w:t>(</w:t>
      </w:r>
      <w:proofErr w:type="spellStart"/>
      <w:r w:rsidRPr="0040310A">
        <w:rPr>
          <w:rFonts w:ascii="Times New Roman" w:eastAsia="Times New Roman" w:hAnsi="Times New Roman" w:cs="Times New Roman"/>
          <w:i/>
          <w:iCs/>
          <w:sz w:val="24"/>
          <w:szCs w:val="24"/>
          <w:lang w:eastAsia="fr-FR"/>
        </w:rPr>
        <w:t>Brunaux</w:t>
      </w:r>
      <w:proofErr w:type="spellEnd"/>
      <w:r w:rsidRPr="0040310A">
        <w:rPr>
          <w:rFonts w:ascii="Times New Roman" w:eastAsia="Times New Roman" w:hAnsi="Times New Roman" w:cs="Times New Roman"/>
          <w:i/>
          <w:iCs/>
          <w:sz w:val="24"/>
          <w:szCs w:val="24"/>
          <w:lang w:eastAsia="fr-FR"/>
        </w:rPr>
        <w:t>)</w:t>
      </w:r>
      <w:r w:rsidRPr="0040310A">
        <w:rPr>
          <w:rFonts w:ascii="Times New Roman" w:eastAsia="Times New Roman" w:hAnsi="Times New Roman" w:cs="Times New Roman"/>
          <w:sz w:val="24"/>
          <w:szCs w:val="24"/>
          <w:lang w:eastAsia="fr-FR"/>
        </w:rPr>
        <w:t xml:space="preserve">, Errance, coll. « Revue archéologique de Picardie », 1988 </w:t>
      </w:r>
      <w:r w:rsidRPr="0040310A">
        <w:rPr>
          <w:rFonts w:ascii="Times New Roman" w:eastAsia="Times New Roman" w:hAnsi="Times New Roman" w:cs="Times New Roman"/>
          <w:sz w:val="20"/>
          <w:szCs w:val="20"/>
          <w:lang w:eastAsia="fr-FR"/>
        </w:rPr>
        <w:t>(</w:t>
      </w:r>
      <w:hyperlink r:id="rId14"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15" w:tooltip="Spécial:Ouvrages de référence/978-2-903442-75-0" w:history="1">
        <w:r w:rsidRPr="0040310A">
          <w:rPr>
            <w:rFonts w:ascii="Times New Roman" w:eastAsia="Times New Roman" w:hAnsi="Times New Roman" w:cs="Times New Roman"/>
            <w:color w:val="0000FF"/>
            <w:sz w:val="20"/>
            <w:szCs w:val="20"/>
            <w:u w:val="single"/>
            <w:lang w:eastAsia="fr-FR"/>
          </w:rPr>
          <w:t>978-2-903442-75-0</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Avec Bernard </w:t>
      </w:r>
      <w:proofErr w:type="spellStart"/>
      <w:r w:rsidRPr="0040310A">
        <w:rPr>
          <w:rFonts w:ascii="Times New Roman" w:eastAsia="Times New Roman" w:hAnsi="Times New Roman" w:cs="Times New Roman"/>
          <w:sz w:val="24"/>
          <w:szCs w:val="24"/>
          <w:lang w:eastAsia="fr-FR"/>
        </w:rPr>
        <w:t>Lambot</w:t>
      </w:r>
      <w:proofErr w:type="spellEnd"/>
      <w:r w:rsidRPr="0040310A">
        <w:rPr>
          <w:rFonts w:ascii="Times New Roman" w:eastAsia="Times New Roman" w:hAnsi="Times New Roman" w:cs="Times New Roman"/>
          <w:sz w:val="24"/>
          <w:szCs w:val="24"/>
          <w:lang w:eastAsia="fr-FR"/>
        </w:rPr>
        <w:t xml:space="preserve">, </w:t>
      </w:r>
      <w:r w:rsidRPr="0040310A">
        <w:rPr>
          <w:rFonts w:ascii="Times New Roman" w:eastAsia="Times New Roman" w:hAnsi="Times New Roman" w:cs="Times New Roman"/>
          <w:i/>
          <w:iCs/>
          <w:sz w:val="24"/>
          <w:szCs w:val="24"/>
          <w:lang w:eastAsia="fr-FR"/>
        </w:rPr>
        <w:t>Guerre et armement chez les Gaulois : 450 - 52 av. J.-C</w:t>
      </w:r>
      <w:r w:rsidRPr="0040310A">
        <w:rPr>
          <w:rFonts w:ascii="Times New Roman" w:eastAsia="Times New Roman" w:hAnsi="Times New Roman" w:cs="Times New Roman"/>
          <w:sz w:val="24"/>
          <w:szCs w:val="24"/>
          <w:lang w:eastAsia="fr-FR"/>
        </w:rPr>
        <w:t xml:space="preserve">, Errance, coll. « Hespérides », 1987 </w:t>
      </w:r>
      <w:r w:rsidRPr="0040310A">
        <w:rPr>
          <w:rFonts w:ascii="Times New Roman" w:eastAsia="Times New Roman" w:hAnsi="Times New Roman" w:cs="Times New Roman"/>
          <w:sz w:val="20"/>
          <w:szCs w:val="20"/>
          <w:lang w:eastAsia="fr-FR"/>
        </w:rPr>
        <w:t>(</w:t>
      </w:r>
      <w:hyperlink r:id="rId16"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17" w:tooltip="Spécial:Ouvrages de référence/978-2-903442-62-0" w:history="1">
        <w:r w:rsidRPr="0040310A">
          <w:rPr>
            <w:rFonts w:ascii="Times New Roman" w:eastAsia="Times New Roman" w:hAnsi="Times New Roman" w:cs="Times New Roman"/>
            <w:color w:val="0000FF"/>
            <w:sz w:val="20"/>
            <w:szCs w:val="20"/>
            <w:u w:val="single"/>
            <w:lang w:eastAsia="fr-FR"/>
          </w:rPr>
          <w:t>978-2-903442-62-0</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40310A">
        <w:rPr>
          <w:rFonts w:ascii="Times New Roman" w:eastAsia="Times New Roman" w:hAnsi="Times New Roman" w:cs="Times New Roman"/>
          <w:sz w:val="24"/>
          <w:szCs w:val="24"/>
          <w:lang w:val="en-US" w:eastAsia="fr-FR"/>
        </w:rPr>
        <w:t>(</w:t>
      </w:r>
      <w:proofErr w:type="spellStart"/>
      <w:r w:rsidRPr="0040310A">
        <w:rPr>
          <w:rFonts w:ascii="Times New Roman" w:eastAsia="Times New Roman" w:hAnsi="Times New Roman" w:cs="Times New Roman"/>
          <w:sz w:val="24"/>
          <w:szCs w:val="24"/>
          <w:lang w:val="en-US" w:eastAsia="fr-FR"/>
        </w:rPr>
        <w:t>en</w:t>
      </w:r>
      <w:proofErr w:type="spellEnd"/>
      <w:r w:rsidRPr="0040310A">
        <w:rPr>
          <w:rFonts w:ascii="Times New Roman" w:eastAsia="Times New Roman" w:hAnsi="Times New Roman" w:cs="Times New Roman"/>
          <w:sz w:val="24"/>
          <w:szCs w:val="24"/>
          <w:lang w:val="en-US" w:eastAsia="fr-FR"/>
        </w:rPr>
        <w:t xml:space="preserve">) </w:t>
      </w:r>
      <w:r w:rsidRPr="0040310A">
        <w:rPr>
          <w:rFonts w:ascii="Times New Roman" w:eastAsia="Times New Roman" w:hAnsi="Times New Roman" w:cs="Times New Roman"/>
          <w:i/>
          <w:iCs/>
          <w:sz w:val="24"/>
          <w:szCs w:val="24"/>
          <w:lang w:val="en" w:eastAsia="fr-FR"/>
        </w:rPr>
        <w:t xml:space="preserve">The Celtic </w:t>
      </w:r>
      <w:proofErr w:type="spellStart"/>
      <w:r w:rsidRPr="0040310A">
        <w:rPr>
          <w:rFonts w:ascii="Times New Roman" w:eastAsia="Times New Roman" w:hAnsi="Times New Roman" w:cs="Times New Roman"/>
          <w:i/>
          <w:iCs/>
          <w:sz w:val="24"/>
          <w:szCs w:val="24"/>
          <w:lang w:val="en" w:eastAsia="fr-FR"/>
        </w:rPr>
        <w:t>Gauls</w:t>
      </w:r>
      <w:proofErr w:type="spellEnd"/>
      <w:r w:rsidRPr="0040310A">
        <w:rPr>
          <w:rFonts w:ascii="Times New Roman" w:eastAsia="Times New Roman" w:hAnsi="Times New Roman" w:cs="Times New Roman"/>
          <w:i/>
          <w:iCs/>
          <w:sz w:val="24"/>
          <w:szCs w:val="24"/>
          <w:lang w:val="en" w:eastAsia="fr-FR"/>
        </w:rPr>
        <w:t> : Gods, Rites and Sanctuaries</w:t>
      </w:r>
      <w:r w:rsidRPr="0040310A">
        <w:rPr>
          <w:rFonts w:ascii="Times New Roman" w:eastAsia="Times New Roman" w:hAnsi="Times New Roman" w:cs="Times New Roman"/>
          <w:sz w:val="24"/>
          <w:szCs w:val="24"/>
          <w:lang w:val="en-US" w:eastAsia="fr-FR"/>
        </w:rPr>
        <w:t xml:space="preserve">, </w:t>
      </w:r>
      <w:proofErr w:type="spellStart"/>
      <w:r w:rsidRPr="0040310A">
        <w:rPr>
          <w:rFonts w:ascii="Times New Roman" w:eastAsia="Times New Roman" w:hAnsi="Times New Roman" w:cs="Times New Roman"/>
          <w:sz w:val="24"/>
          <w:szCs w:val="24"/>
          <w:lang w:val="en-US" w:eastAsia="fr-FR"/>
        </w:rPr>
        <w:t>Seaby</w:t>
      </w:r>
      <w:proofErr w:type="spellEnd"/>
      <w:r w:rsidRPr="0040310A">
        <w:rPr>
          <w:rFonts w:ascii="Times New Roman" w:eastAsia="Times New Roman" w:hAnsi="Times New Roman" w:cs="Times New Roman"/>
          <w:sz w:val="24"/>
          <w:szCs w:val="24"/>
          <w:lang w:val="en-US" w:eastAsia="fr-FR"/>
        </w:rPr>
        <w:t xml:space="preserve">, 1988, 154 p. </w:t>
      </w:r>
      <w:r w:rsidRPr="0040310A">
        <w:rPr>
          <w:rFonts w:ascii="Times New Roman" w:eastAsia="Times New Roman" w:hAnsi="Times New Roman" w:cs="Times New Roman"/>
          <w:sz w:val="20"/>
          <w:szCs w:val="20"/>
          <w:lang w:val="en-US" w:eastAsia="fr-FR"/>
        </w:rPr>
        <w:t>(</w:t>
      </w:r>
      <w:hyperlink r:id="rId18" w:tooltip="International Standard Book Number" w:history="1">
        <w:r w:rsidRPr="0040310A">
          <w:rPr>
            <w:rFonts w:ascii="Times New Roman" w:eastAsia="Times New Roman" w:hAnsi="Times New Roman" w:cs="Times New Roman"/>
            <w:color w:val="0000FF"/>
            <w:sz w:val="20"/>
            <w:szCs w:val="20"/>
            <w:u w:val="single"/>
            <w:lang w:val="en-US" w:eastAsia="fr-FR"/>
          </w:rPr>
          <w:t>ISBN</w:t>
        </w:r>
      </w:hyperlink>
      <w:r w:rsidRPr="0040310A">
        <w:rPr>
          <w:rFonts w:ascii="Times New Roman" w:eastAsia="Times New Roman" w:hAnsi="Times New Roman" w:cs="Times New Roman"/>
          <w:sz w:val="20"/>
          <w:szCs w:val="20"/>
          <w:lang w:val="en-US" w:eastAsia="fr-FR"/>
        </w:rPr>
        <w:t> </w:t>
      </w:r>
      <w:hyperlink r:id="rId19" w:tooltip="Spécial:Ouvrages de référence/978-1-85264-009-5" w:history="1">
        <w:r w:rsidRPr="0040310A">
          <w:rPr>
            <w:rFonts w:ascii="Times New Roman" w:eastAsia="Times New Roman" w:hAnsi="Times New Roman" w:cs="Times New Roman"/>
            <w:color w:val="0000FF"/>
            <w:sz w:val="20"/>
            <w:szCs w:val="20"/>
            <w:u w:val="single"/>
            <w:lang w:val="en-US" w:eastAsia="fr-FR"/>
          </w:rPr>
          <w:t>978-1-85264-009-5</w:t>
        </w:r>
      </w:hyperlink>
      <w:r w:rsidRPr="0040310A">
        <w:rPr>
          <w:rFonts w:ascii="Times New Roman" w:eastAsia="Times New Roman" w:hAnsi="Times New Roman" w:cs="Times New Roman"/>
          <w:sz w:val="20"/>
          <w:szCs w:val="20"/>
          <w:lang w:val="en-US" w:eastAsia="fr-FR"/>
        </w:rPr>
        <w:t>)</w:t>
      </w:r>
      <w:r w:rsidRPr="0040310A">
        <w:rPr>
          <w:rFonts w:ascii="Times New Roman" w:eastAsia="Times New Roman" w:hAnsi="Times New Roman" w:cs="Times New Roman"/>
          <w:sz w:val="24"/>
          <w:szCs w:val="24"/>
          <w:lang w:val="en-US"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Les religions gauloises : rituels celtiques de la Gaule indépendante</w:t>
      </w:r>
      <w:r w:rsidRPr="0040310A">
        <w:rPr>
          <w:rFonts w:ascii="Times New Roman" w:eastAsia="Times New Roman" w:hAnsi="Times New Roman" w:cs="Times New Roman"/>
          <w:sz w:val="24"/>
          <w:szCs w:val="24"/>
          <w:lang w:eastAsia="fr-FR"/>
        </w:rPr>
        <w:t xml:space="preserve">, Paris, </w:t>
      </w:r>
      <w:hyperlink r:id="rId20" w:tooltip="Éditions Errance" w:history="1">
        <w:r w:rsidRPr="0040310A">
          <w:rPr>
            <w:rFonts w:ascii="Times New Roman" w:eastAsia="Times New Roman" w:hAnsi="Times New Roman" w:cs="Times New Roman"/>
            <w:color w:val="0000FF"/>
            <w:sz w:val="24"/>
            <w:szCs w:val="24"/>
            <w:u w:val="single"/>
            <w:lang w:eastAsia="fr-FR"/>
          </w:rPr>
          <w:t>Errance</w:t>
        </w:r>
      </w:hyperlink>
      <w:r w:rsidRPr="0040310A">
        <w:rPr>
          <w:rFonts w:ascii="Times New Roman" w:eastAsia="Times New Roman" w:hAnsi="Times New Roman" w:cs="Times New Roman"/>
          <w:sz w:val="24"/>
          <w:szCs w:val="24"/>
          <w:lang w:eastAsia="fr-FR"/>
        </w:rPr>
        <w:t xml:space="preserve">, 1996, 216 p. </w:t>
      </w:r>
      <w:r w:rsidRPr="0040310A">
        <w:rPr>
          <w:rFonts w:ascii="Times New Roman" w:eastAsia="Times New Roman" w:hAnsi="Times New Roman" w:cs="Times New Roman"/>
          <w:sz w:val="20"/>
          <w:szCs w:val="20"/>
          <w:lang w:eastAsia="fr-FR"/>
        </w:rPr>
        <w:t>(</w:t>
      </w:r>
      <w:hyperlink r:id="rId21"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22" w:tooltip="Spécial:Ouvrages de référence/2-87772-128-0" w:history="1">
        <w:r w:rsidRPr="0040310A">
          <w:rPr>
            <w:rFonts w:ascii="Times New Roman" w:eastAsia="Times New Roman" w:hAnsi="Times New Roman" w:cs="Times New Roman"/>
            <w:color w:val="0000FF"/>
            <w:sz w:val="20"/>
            <w:szCs w:val="20"/>
            <w:u w:val="single"/>
            <w:lang w:eastAsia="fr-FR"/>
          </w:rPr>
          <w:t>2-87772-128-0</w:t>
        </w:r>
      </w:hyperlink>
      <w:r w:rsidRPr="0040310A">
        <w:rPr>
          <w:rFonts w:ascii="Times New Roman" w:eastAsia="Times New Roman" w:hAnsi="Times New Roman" w:cs="Times New Roman"/>
          <w:sz w:val="20"/>
          <w:szCs w:val="20"/>
          <w:lang w:eastAsia="fr-FR"/>
        </w:rPr>
        <w:t xml:space="preserve">, </w:t>
      </w:r>
      <w:hyperlink r:id="rId23" w:history="1">
        <w:r w:rsidRPr="0040310A">
          <w:rPr>
            <w:rFonts w:ascii="Times New Roman" w:eastAsia="Times New Roman" w:hAnsi="Times New Roman" w:cs="Times New Roman"/>
            <w:color w:val="0000FF"/>
            <w:sz w:val="20"/>
            <w:szCs w:val="20"/>
            <w:u w:val="single"/>
            <w:lang w:eastAsia="fr-FR"/>
          </w:rPr>
          <w:t>présentation en ligne</w:t>
        </w:r>
      </w:hyperlink>
      <w:r w:rsidRPr="0040310A">
        <w:rPr>
          <w:rFonts w:ascii="Times New Roman" w:eastAsia="Times New Roman" w:hAnsi="Times New Roman" w:cs="Times New Roman"/>
          <w:sz w:val="15"/>
          <w:szCs w:val="15"/>
          <w:lang w:eastAsia="fr-FR"/>
        </w:rPr>
        <w:t> [</w:t>
      </w:r>
      <w:hyperlink r:id="rId24" w:tooltip="archive sur Wikiwix" w:history="1">
        <w:r w:rsidRPr="0040310A">
          <w:rPr>
            <w:rFonts w:ascii="Times New Roman" w:eastAsia="Times New Roman" w:hAnsi="Times New Roman" w:cs="Times New Roman"/>
            <w:color w:val="0000FF"/>
            <w:sz w:val="15"/>
            <w:szCs w:val="15"/>
            <w:u w:val="single"/>
            <w:lang w:eastAsia="fr-FR"/>
          </w:rPr>
          <w:t>archive</w:t>
        </w:r>
      </w:hyperlink>
      <w:r w:rsidRPr="0040310A">
        <w:rPr>
          <w:rFonts w:ascii="Times New Roman" w:eastAsia="Times New Roman" w:hAnsi="Times New Roman" w:cs="Times New Roman"/>
          <w:sz w:val="15"/>
          <w:szCs w:val="15"/>
          <w:lang w:eastAsia="fr-FR"/>
        </w:rPr>
        <w:t>]</w:t>
      </w:r>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 xml:space="preserve">. </w:t>
      </w:r>
    </w:p>
    <w:p w:rsidR="0040310A" w:rsidRPr="0040310A" w:rsidRDefault="0040310A" w:rsidP="0040310A">
      <w:pPr>
        <w:spacing w:before="100" w:beforeAutospacing="1" w:after="100" w:afterAutospacing="1" w:line="240" w:lineRule="auto"/>
        <w:ind w:left="1200"/>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Nouvelle édition revue, augmentée et illustrée : </w:t>
      </w:r>
      <w:r w:rsidRPr="0040310A">
        <w:rPr>
          <w:rFonts w:ascii="Times New Roman" w:eastAsia="Times New Roman" w:hAnsi="Times New Roman" w:cs="Times New Roman"/>
          <w:i/>
          <w:iCs/>
          <w:sz w:val="24"/>
          <w:szCs w:val="24"/>
          <w:lang w:eastAsia="fr-FR"/>
        </w:rPr>
        <w:t>Les religions gauloises (V</w:t>
      </w:r>
      <w:r w:rsidRPr="0040310A">
        <w:rPr>
          <w:rFonts w:ascii="Times New Roman" w:eastAsia="Times New Roman" w:hAnsi="Times New Roman" w:cs="Times New Roman"/>
          <w:i/>
          <w:iCs/>
          <w:sz w:val="17"/>
          <w:szCs w:val="17"/>
          <w:vertAlign w:val="superscript"/>
          <w:lang w:eastAsia="fr-FR"/>
        </w:rPr>
        <w:t>e</w:t>
      </w:r>
      <w:r w:rsidRPr="0040310A">
        <w:rPr>
          <w:rFonts w:ascii="Times New Roman" w:eastAsia="Times New Roman" w:hAnsi="Times New Roman" w:cs="Times New Roman"/>
          <w:i/>
          <w:iCs/>
          <w:sz w:val="24"/>
          <w:szCs w:val="24"/>
          <w:lang w:eastAsia="fr-FR"/>
        </w:rPr>
        <w:t>-I</w:t>
      </w:r>
      <w:r w:rsidRPr="0040310A">
        <w:rPr>
          <w:rFonts w:ascii="Times New Roman" w:eastAsia="Times New Roman" w:hAnsi="Times New Roman" w:cs="Times New Roman"/>
          <w:i/>
          <w:iCs/>
          <w:sz w:val="17"/>
          <w:szCs w:val="17"/>
          <w:vertAlign w:val="superscript"/>
          <w:lang w:eastAsia="fr-FR"/>
        </w:rPr>
        <w:t>er</w:t>
      </w:r>
      <w:r w:rsidRPr="0040310A">
        <w:rPr>
          <w:rFonts w:ascii="Times New Roman" w:eastAsia="Times New Roman" w:hAnsi="Times New Roman" w:cs="Times New Roman"/>
          <w:i/>
          <w:iCs/>
          <w:sz w:val="24"/>
          <w:szCs w:val="24"/>
          <w:lang w:eastAsia="fr-FR"/>
        </w:rPr>
        <w:t> siècles av. J.-C.) : nouvelles approches sur les rituels celtiques de la Gaule indépendante</w:t>
      </w:r>
      <w:r w:rsidRPr="0040310A">
        <w:rPr>
          <w:rFonts w:ascii="Times New Roman" w:eastAsia="Times New Roman" w:hAnsi="Times New Roman" w:cs="Times New Roman"/>
          <w:sz w:val="24"/>
          <w:szCs w:val="24"/>
          <w:lang w:eastAsia="fr-FR"/>
        </w:rPr>
        <w:t xml:space="preserve"> (trad. du grec ancien), Paris, Errance, 2000, 271 p. </w:t>
      </w:r>
      <w:r w:rsidRPr="0040310A">
        <w:rPr>
          <w:rFonts w:ascii="Times New Roman" w:eastAsia="Times New Roman" w:hAnsi="Times New Roman" w:cs="Times New Roman"/>
          <w:sz w:val="20"/>
          <w:szCs w:val="20"/>
          <w:lang w:eastAsia="fr-FR"/>
        </w:rPr>
        <w:t>(</w:t>
      </w:r>
      <w:hyperlink r:id="rId25"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26" w:tooltip="Spécial:Ouvrages de référence/2-87772-192-2" w:history="1">
        <w:r w:rsidRPr="0040310A">
          <w:rPr>
            <w:rFonts w:ascii="Times New Roman" w:eastAsia="Times New Roman" w:hAnsi="Times New Roman" w:cs="Times New Roman"/>
            <w:color w:val="0000FF"/>
            <w:sz w:val="20"/>
            <w:szCs w:val="20"/>
            <w:u w:val="single"/>
            <w:lang w:eastAsia="fr-FR"/>
          </w:rPr>
          <w:t>2-87772-192-2</w:t>
        </w:r>
      </w:hyperlink>
      <w:r w:rsidRPr="0040310A">
        <w:rPr>
          <w:rFonts w:ascii="Times New Roman" w:eastAsia="Times New Roman" w:hAnsi="Times New Roman" w:cs="Times New Roman"/>
          <w:sz w:val="20"/>
          <w:szCs w:val="20"/>
          <w:lang w:eastAsia="fr-FR"/>
        </w:rPr>
        <w:t xml:space="preserve">, </w:t>
      </w:r>
      <w:hyperlink r:id="rId27" w:history="1">
        <w:r w:rsidRPr="0040310A">
          <w:rPr>
            <w:rFonts w:ascii="Times New Roman" w:eastAsia="Times New Roman" w:hAnsi="Times New Roman" w:cs="Times New Roman"/>
            <w:color w:val="0000FF"/>
            <w:sz w:val="20"/>
            <w:szCs w:val="20"/>
            <w:u w:val="single"/>
            <w:lang w:eastAsia="fr-FR"/>
          </w:rPr>
          <w:t>présentation en ligne</w:t>
        </w:r>
      </w:hyperlink>
      <w:r w:rsidRPr="0040310A">
        <w:rPr>
          <w:rFonts w:ascii="Times New Roman" w:eastAsia="Times New Roman" w:hAnsi="Times New Roman" w:cs="Times New Roman"/>
          <w:sz w:val="15"/>
          <w:szCs w:val="15"/>
          <w:lang w:eastAsia="fr-FR"/>
        </w:rPr>
        <w:t> [</w:t>
      </w:r>
      <w:hyperlink r:id="rId28" w:tooltip="archive sur Wikiwix" w:history="1">
        <w:r w:rsidRPr="0040310A">
          <w:rPr>
            <w:rFonts w:ascii="Times New Roman" w:eastAsia="Times New Roman" w:hAnsi="Times New Roman" w:cs="Times New Roman"/>
            <w:color w:val="0000FF"/>
            <w:sz w:val="15"/>
            <w:szCs w:val="15"/>
            <w:u w:val="single"/>
            <w:lang w:eastAsia="fr-FR"/>
          </w:rPr>
          <w:t>archive</w:t>
        </w:r>
      </w:hyperlink>
      <w:r w:rsidRPr="0040310A">
        <w:rPr>
          <w:rFonts w:ascii="Times New Roman" w:eastAsia="Times New Roman" w:hAnsi="Times New Roman" w:cs="Times New Roman"/>
          <w:sz w:val="15"/>
          <w:szCs w:val="15"/>
          <w:lang w:eastAsia="fr-FR"/>
        </w:rPr>
        <w:t>]</w:t>
      </w:r>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spacing w:before="100" w:beforeAutospacing="1" w:after="100" w:afterAutospacing="1" w:line="240" w:lineRule="auto"/>
        <w:ind w:left="1200"/>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Nouvelle édition augmentée : </w:t>
      </w:r>
      <w:r w:rsidRPr="0040310A">
        <w:rPr>
          <w:rFonts w:ascii="Times New Roman" w:eastAsia="Times New Roman" w:hAnsi="Times New Roman" w:cs="Times New Roman"/>
          <w:i/>
          <w:iCs/>
          <w:sz w:val="24"/>
          <w:szCs w:val="24"/>
          <w:lang w:eastAsia="fr-FR"/>
        </w:rPr>
        <w:t>Les religions gauloises (V</w:t>
      </w:r>
      <w:r w:rsidRPr="0040310A">
        <w:rPr>
          <w:rFonts w:ascii="Times New Roman" w:eastAsia="Times New Roman" w:hAnsi="Times New Roman" w:cs="Times New Roman"/>
          <w:i/>
          <w:iCs/>
          <w:sz w:val="17"/>
          <w:szCs w:val="17"/>
          <w:vertAlign w:val="superscript"/>
          <w:lang w:eastAsia="fr-FR"/>
        </w:rPr>
        <w:t>e</w:t>
      </w:r>
      <w:r w:rsidRPr="0040310A">
        <w:rPr>
          <w:rFonts w:ascii="Times New Roman" w:eastAsia="Times New Roman" w:hAnsi="Times New Roman" w:cs="Times New Roman"/>
          <w:i/>
          <w:iCs/>
          <w:sz w:val="24"/>
          <w:szCs w:val="24"/>
          <w:lang w:eastAsia="fr-FR"/>
        </w:rPr>
        <w:t>-I</w:t>
      </w:r>
      <w:r w:rsidRPr="0040310A">
        <w:rPr>
          <w:rFonts w:ascii="Times New Roman" w:eastAsia="Times New Roman" w:hAnsi="Times New Roman" w:cs="Times New Roman"/>
          <w:i/>
          <w:iCs/>
          <w:sz w:val="17"/>
          <w:szCs w:val="17"/>
          <w:vertAlign w:val="superscript"/>
          <w:lang w:eastAsia="fr-FR"/>
        </w:rPr>
        <w:t>er</w:t>
      </w:r>
      <w:r w:rsidRPr="0040310A">
        <w:rPr>
          <w:rFonts w:ascii="Times New Roman" w:eastAsia="Times New Roman" w:hAnsi="Times New Roman" w:cs="Times New Roman"/>
          <w:i/>
          <w:iCs/>
          <w:sz w:val="24"/>
          <w:szCs w:val="24"/>
          <w:lang w:eastAsia="fr-FR"/>
        </w:rPr>
        <w:t> siècles av. J.-C.)</w:t>
      </w:r>
      <w:r w:rsidRPr="0040310A">
        <w:rPr>
          <w:rFonts w:ascii="Times New Roman" w:eastAsia="Times New Roman" w:hAnsi="Times New Roman" w:cs="Times New Roman"/>
          <w:sz w:val="24"/>
          <w:szCs w:val="24"/>
          <w:lang w:eastAsia="fr-FR"/>
        </w:rPr>
        <w:t>, Paris, Errance, coll. « </w:t>
      </w:r>
      <w:proofErr w:type="spellStart"/>
      <w:r w:rsidRPr="0040310A">
        <w:rPr>
          <w:rFonts w:ascii="Times New Roman" w:eastAsia="Times New Roman" w:hAnsi="Times New Roman" w:cs="Times New Roman"/>
          <w:sz w:val="24"/>
          <w:szCs w:val="24"/>
          <w:lang w:eastAsia="fr-FR"/>
        </w:rPr>
        <w:t>Biblis</w:t>
      </w:r>
      <w:proofErr w:type="spellEnd"/>
      <w:r w:rsidRPr="0040310A">
        <w:rPr>
          <w:rFonts w:ascii="Times New Roman" w:eastAsia="Times New Roman" w:hAnsi="Times New Roman" w:cs="Times New Roman"/>
          <w:sz w:val="24"/>
          <w:szCs w:val="24"/>
          <w:lang w:eastAsia="fr-FR"/>
        </w:rPr>
        <w:t> » (n</w:t>
      </w:r>
      <w:r w:rsidRPr="0040310A">
        <w:rPr>
          <w:rFonts w:ascii="Times New Roman" w:eastAsia="Times New Roman" w:hAnsi="Times New Roman" w:cs="Times New Roman"/>
          <w:sz w:val="24"/>
          <w:szCs w:val="24"/>
          <w:vertAlign w:val="superscript"/>
          <w:lang w:eastAsia="fr-FR"/>
        </w:rPr>
        <w:t>o</w:t>
      </w:r>
      <w:r w:rsidRPr="0040310A">
        <w:rPr>
          <w:rFonts w:ascii="Times New Roman" w:eastAsia="Times New Roman" w:hAnsi="Times New Roman" w:cs="Times New Roman"/>
          <w:sz w:val="24"/>
          <w:szCs w:val="24"/>
          <w:lang w:eastAsia="fr-FR"/>
        </w:rPr>
        <w:t xml:space="preserve"> 151), 2016, 469 p. </w:t>
      </w:r>
      <w:r w:rsidRPr="0040310A">
        <w:rPr>
          <w:rFonts w:ascii="Times New Roman" w:eastAsia="Times New Roman" w:hAnsi="Times New Roman" w:cs="Times New Roman"/>
          <w:sz w:val="20"/>
          <w:szCs w:val="20"/>
          <w:lang w:eastAsia="fr-FR"/>
        </w:rPr>
        <w:t>(</w:t>
      </w:r>
      <w:hyperlink r:id="rId29"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30" w:tooltip="Spécial:Ouvrages de référence/978-2-271-09328-8" w:history="1">
        <w:r w:rsidRPr="0040310A">
          <w:rPr>
            <w:rFonts w:ascii="Times New Roman" w:eastAsia="Times New Roman" w:hAnsi="Times New Roman" w:cs="Times New Roman"/>
            <w:color w:val="0000FF"/>
            <w:sz w:val="20"/>
            <w:szCs w:val="20"/>
            <w:u w:val="single"/>
            <w:lang w:eastAsia="fr-FR"/>
          </w:rPr>
          <w:t>978-2-271-09328-8</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Avec Patrice </w:t>
      </w:r>
      <w:proofErr w:type="spellStart"/>
      <w:r w:rsidRPr="0040310A">
        <w:rPr>
          <w:rFonts w:ascii="Times New Roman" w:eastAsia="Times New Roman" w:hAnsi="Times New Roman" w:cs="Times New Roman"/>
          <w:sz w:val="24"/>
          <w:szCs w:val="24"/>
          <w:lang w:eastAsia="fr-FR"/>
        </w:rPr>
        <w:t>Méniel</w:t>
      </w:r>
      <w:proofErr w:type="spellEnd"/>
      <w:r w:rsidRPr="0040310A">
        <w:rPr>
          <w:rFonts w:ascii="Times New Roman" w:eastAsia="Times New Roman" w:hAnsi="Times New Roman" w:cs="Times New Roman"/>
          <w:sz w:val="24"/>
          <w:szCs w:val="24"/>
          <w:lang w:eastAsia="fr-FR"/>
        </w:rPr>
        <w:t xml:space="preserve">, </w:t>
      </w:r>
      <w:r w:rsidRPr="0040310A">
        <w:rPr>
          <w:rFonts w:ascii="Times New Roman" w:eastAsia="Times New Roman" w:hAnsi="Times New Roman" w:cs="Times New Roman"/>
          <w:i/>
          <w:iCs/>
          <w:sz w:val="24"/>
          <w:szCs w:val="24"/>
          <w:lang w:eastAsia="fr-FR"/>
        </w:rPr>
        <w:t xml:space="preserve">La résidence aristocratique de </w:t>
      </w:r>
      <w:proofErr w:type="spellStart"/>
      <w:r w:rsidRPr="0040310A">
        <w:rPr>
          <w:rFonts w:ascii="Times New Roman" w:eastAsia="Times New Roman" w:hAnsi="Times New Roman" w:cs="Times New Roman"/>
          <w:i/>
          <w:iCs/>
          <w:sz w:val="24"/>
          <w:szCs w:val="24"/>
          <w:lang w:eastAsia="fr-FR"/>
        </w:rPr>
        <w:t>Montmartin</w:t>
      </w:r>
      <w:proofErr w:type="spellEnd"/>
      <w:r w:rsidRPr="0040310A">
        <w:rPr>
          <w:rFonts w:ascii="Times New Roman" w:eastAsia="Times New Roman" w:hAnsi="Times New Roman" w:cs="Times New Roman"/>
          <w:i/>
          <w:iCs/>
          <w:sz w:val="24"/>
          <w:szCs w:val="24"/>
          <w:lang w:eastAsia="fr-FR"/>
        </w:rPr>
        <w:t xml:space="preserve"> (Oise) : Du IIIe au IIe s. av. J.-C</w:t>
      </w:r>
      <w:r w:rsidRPr="0040310A">
        <w:rPr>
          <w:rFonts w:ascii="Times New Roman" w:eastAsia="Times New Roman" w:hAnsi="Times New Roman" w:cs="Times New Roman"/>
          <w:sz w:val="24"/>
          <w:szCs w:val="24"/>
          <w:lang w:eastAsia="fr-FR"/>
        </w:rPr>
        <w:t xml:space="preserve">, Maison des Sciences de l'Homme, coll. « Documents d'archéologie française Archéologie préventive », 1997 </w:t>
      </w:r>
      <w:r w:rsidRPr="0040310A">
        <w:rPr>
          <w:rFonts w:ascii="Times New Roman" w:eastAsia="Times New Roman" w:hAnsi="Times New Roman" w:cs="Times New Roman"/>
          <w:sz w:val="20"/>
          <w:szCs w:val="20"/>
          <w:lang w:eastAsia="fr-FR"/>
        </w:rPr>
        <w:t>(</w:t>
      </w:r>
      <w:hyperlink r:id="rId31"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32" w:tooltip="Spécial:Ouvrages de référence/978-2-7351-0620-2" w:history="1">
        <w:r w:rsidRPr="0040310A">
          <w:rPr>
            <w:rFonts w:ascii="Times New Roman" w:eastAsia="Times New Roman" w:hAnsi="Times New Roman" w:cs="Times New Roman"/>
            <w:color w:val="0000FF"/>
            <w:sz w:val="20"/>
            <w:szCs w:val="20"/>
            <w:u w:val="single"/>
            <w:lang w:eastAsia="fr-FR"/>
          </w:rPr>
          <w:t>978-2-7351-0620-2</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lastRenderedPageBreak/>
        <w:t>Guerre et religion en Gaule : essai d'anthropologie celtique</w:t>
      </w:r>
      <w:r w:rsidRPr="0040310A">
        <w:rPr>
          <w:rFonts w:ascii="Times New Roman" w:eastAsia="Times New Roman" w:hAnsi="Times New Roman" w:cs="Times New Roman"/>
          <w:sz w:val="24"/>
          <w:szCs w:val="24"/>
          <w:lang w:eastAsia="fr-FR"/>
        </w:rPr>
        <w:t xml:space="preserve">, Paris, </w:t>
      </w:r>
      <w:hyperlink r:id="rId33" w:tooltip="Éditions Errance" w:history="1">
        <w:r w:rsidRPr="0040310A">
          <w:rPr>
            <w:rFonts w:ascii="Times New Roman" w:eastAsia="Times New Roman" w:hAnsi="Times New Roman" w:cs="Times New Roman"/>
            <w:color w:val="0000FF"/>
            <w:sz w:val="24"/>
            <w:szCs w:val="24"/>
            <w:u w:val="single"/>
            <w:lang w:eastAsia="fr-FR"/>
          </w:rPr>
          <w:t>Errance</w:t>
        </w:r>
      </w:hyperlink>
      <w:r w:rsidRPr="0040310A">
        <w:rPr>
          <w:rFonts w:ascii="Times New Roman" w:eastAsia="Times New Roman" w:hAnsi="Times New Roman" w:cs="Times New Roman"/>
          <w:sz w:val="24"/>
          <w:szCs w:val="24"/>
          <w:lang w:eastAsia="fr-FR"/>
        </w:rPr>
        <w:t xml:space="preserve">, 2003, 179 p. </w:t>
      </w:r>
      <w:r w:rsidRPr="0040310A">
        <w:rPr>
          <w:rFonts w:ascii="Times New Roman" w:eastAsia="Times New Roman" w:hAnsi="Times New Roman" w:cs="Times New Roman"/>
          <w:sz w:val="20"/>
          <w:szCs w:val="20"/>
          <w:lang w:eastAsia="fr-FR"/>
        </w:rPr>
        <w:t>(</w:t>
      </w:r>
      <w:hyperlink r:id="rId34"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35" w:tooltip="Spécial:Ouvrages de référence/2-87772-259-7" w:history="1">
        <w:r w:rsidRPr="0040310A">
          <w:rPr>
            <w:rFonts w:ascii="Times New Roman" w:eastAsia="Times New Roman" w:hAnsi="Times New Roman" w:cs="Times New Roman"/>
            <w:color w:val="0000FF"/>
            <w:sz w:val="20"/>
            <w:szCs w:val="20"/>
            <w:u w:val="single"/>
            <w:lang w:eastAsia="fr-FR"/>
          </w:rPr>
          <w:t>2-87772-259-7</w:t>
        </w:r>
      </w:hyperlink>
      <w:r w:rsidRPr="0040310A">
        <w:rPr>
          <w:rFonts w:ascii="Times New Roman" w:eastAsia="Times New Roman" w:hAnsi="Times New Roman" w:cs="Times New Roman"/>
          <w:sz w:val="20"/>
          <w:szCs w:val="20"/>
          <w:lang w:eastAsia="fr-FR"/>
        </w:rPr>
        <w:t xml:space="preserve">, </w:t>
      </w:r>
      <w:hyperlink r:id="rId36" w:history="1">
        <w:r w:rsidRPr="0040310A">
          <w:rPr>
            <w:rFonts w:ascii="Times New Roman" w:eastAsia="Times New Roman" w:hAnsi="Times New Roman" w:cs="Times New Roman"/>
            <w:color w:val="0000FF"/>
            <w:sz w:val="20"/>
            <w:szCs w:val="20"/>
            <w:u w:val="single"/>
            <w:lang w:eastAsia="fr-FR"/>
          </w:rPr>
          <w:t>présentation en ligne</w:t>
        </w:r>
      </w:hyperlink>
      <w:r w:rsidRPr="0040310A">
        <w:rPr>
          <w:rFonts w:ascii="Times New Roman" w:eastAsia="Times New Roman" w:hAnsi="Times New Roman" w:cs="Times New Roman"/>
          <w:sz w:val="15"/>
          <w:szCs w:val="15"/>
          <w:lang w:eastAsia="fr-FR"/>
        </w:rPr>
        <w:t> [</w:t>
      </w:r>
      <w:hyperlink r:id="rId37" w:tooltip="archive sur Wikiwix" w:history="1">
        <w:r w:rsidRPr="0040310A">
          <w:rPr>
            <w:rFonts w:ascii="Times New Roman" w:eastAsia="Times New Roman" w:hAnsi="Times New Roman" w:cs="Times New Roman"/>
            <w:color w:val="0000FF"/>
            <w:sz w:val="15"/>
            <w:szCs w:val="15"/>
            <w:u w:val="single"/>
            <w:lang w:eastAsia="fr-FR"/>
          </w:rPr>
          <w:t>archive</w:t>
        </w:r>
      </w:hyperlink>
      <w:r w:rsidRPr="0040310A">
        <w:rPr>
          <w:rFonts w:ascii="Times New Roman" w:eastAsia="Times New Roman" w:hAnsi="Times New Roman" w:cs="Times New Roman"/>
          <w:sz w:val="15"/>
          <w:szCs w:val="15"/>
          <w:lang w:eastAsia="fr-FR"/>
        </w:rPr>
        <w:t>]</w:t>
      </w:r>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Les Gaulois</w:t>
      </w:r>
      <w:r w:rsidRPr="0040310A">
        <w:rPr>
          <w:rFonts w:ascii="Times New Roman" w:eastAsia="Times New Roman" w:hAnsi="Times New Roman" w:cs="Times New Roman"/>
          <w:sz w:val="24"/>
          <w:szCs w:val="24"/>
          <w:lang w:eastAsia="fr-FR"/>
        </w:rPr>
        <w:t xml:space="preserve">, Belles Lettres, coll. « Guide Belles Lettres des civilisations », 2005 </w:t>
      </w:r>
      <w:r w:rsidRPr="0040310A">
        <w:rPr>
          <w:rFonts w:ascii="Times New Roman" w:eastAsia="Times New Roman" w:hAnsi="Times New Roman" w:cs="Times New Roman"/>
          <w:sz w:val="20"/>
          <w:szCs w:val="20"/>
          <w:lang w:eastAsia="fr-FR"/>
        </w:rPr>
        <w:t>(</w:t>
      </w:r>
      <w:hyperlink r:id="rId38"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39" w:tooltip="Spécial:Ouvrages de référence/978-2-251-41028-9" w:history="1">
        <w:r w:rsidRPr="0040310A">
          <w:rPr>
            <w:rFonts w:ascii="Times New Roman" w:eastAsia="Times New Roman" w:hAnsi="Times New Roman" w:cs="Times New Roman"/>
            <w:color w:val="0000FF"/>
            <w:sz w:val="20"/>
            <w:szCs w:val="20"/>
            <w:u w:val="single"/>
            <w:lang w:eastAsia="fr-FR"/>
          </w:rPr>
          <w:t>978-2-251-41028-9</w:t>
        </w:r>
      </w:hyperlink>
      <w:r w:rsidRPr="0040310A">
        <w:rPr>
          <w:rFonts w:ascii="Times New Roman" w:eastAsia="Times New Roman" w:hAnsi="Times New Roman" w:cs="Times New Roman"/>
          <w:sz w:val="20"/>
          <w:szCs w:val="20"/>
          <w:lang w:eastAsia="fr-FR"/>
        </w:rPr>
        <w:t xml:space="preserve">, </w:t>
      </w:r>
      <w:hyperlink r:id="rId40" w:history="1">
        <w:r w:rsidRPr="0040310A">
          <w:rPr>
            <w:rFonts w:ascii="Times New Roman" w:eastAsia="Times New Roman" w:hAnsi="Times New Roman" w:cs="Times New Roman"/>
            <w:color w:val="0000FF"/>
            <w:sz w:val="20"/>
            <w:szCs w:val="20"/>
            <w:u w:val="single"/>
            <w:lang w:eastAsia="fr-FR"/>
          </w:rPr>
          <w:t>présentation en ligne</w:t>
        </w:r>
      </w:hyperlink>
      <w:r w:rsidRPr="0040310A">
        <w:rPr>
          <w:rFonts w:ascii="Times New Roman" w:eastAsia="Times New Roman" w:hAnsi="Times New Roman" w:cs="Times New Roman"/>
          <w:sz w:val="15"/>
          <w:szCs w:val="15"/>
          <w:lang w:eastAsia="fr-FR"/>
        </w:rPr>
        <w:t> [</w:t>
      </w:r>
      <w:hyperlink r:id="rId41" w:tooltip="archive sur Wikiwix" w:history="1">
        <w:r w:rsidRPr="0040310A">
          <w:rPr>
            <w:rFonts w:ascii="Times New Roman" w:eastAsia="Times New Roman" w:hAnsi="Times New Roman" w:cs="Times New Roman"/>
            <w:color w:val="0000FF"/>
            <w:sz w:val="15"/>
            <w:szCs w:val="15"/>
            <w:u w:val="single"/>
            <w:lang w:eastAsia="fr-FR"/>
          </w:rPr>
          <w:t>archive</w:t>
        </w:r>
      </w:hyperlink>
      <w:r w:rsidRPr="0040310A">
        <w:rPr>
          <w:rFonts w:ascii="Times New Roman" w:eastAsia="Times New Roman" w:hAnsi="Times New Roman" w:cs="Times New Roman"/>
          <w:sz w:val="15"/>
          <w:szCs w:val="15"/>
          <w:lang w:eastAsia="fr-FR"/>
        </w:rPr>
        <w:t>]</w:t>
      </w:r>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Les druides : Des philosophes chez les barbares</w:t>
      </w:r>
      <w:r w:rsidRPr="0040310A">
        <w:rPr>
          <w:rFonts w:ascii="Times New Roman" w:eastAsia="Times New Roman" w:hAnsi="Times New Roman" w:cs="Times New Roman"/>
          <w:sz w:val="24"/>
          <w:szCs w:val="24"/>
          <w:lang w:eastAsia="fr-FR"/>
        </w:rPr>
        <w:t xml:space="preserve">, Paris, Seuil, 2006 </w:t>
      </w:r>
      <w:r w:rsidRPr="0040310A">
        <w:rPr>
          <w:rFonts w:ascii="Times New Roman" w:eastAsia="Times New Roman" w:hAnsi="Times New Roman" w:cs="Times New Roman"/>
          <w:sz w:val="20"/>
          <w:szCs w:val="20"/>
          <w:lang w:eastAsia="fr-FR"/>
        </w:rPr>
        <w:t>(</w:t>
      </w:r>
      <w:hyperlink r:id="rId42"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43" w:tooltip="Spécial:Ouvrages de référence/978-2-02-079653-8" w:history="1">
        <w:r w:rsidRPr="0040310A">
          <w:rPr>
            <w:rFonts w:ascii="Times New Roman" w:eastAsia="Times New Roman" w:hAnsi="Times New Roman" w:cs="Times New Roman"/>
            <w:color w:val="0000FF"/>
            <w:sz w:val="20"/>
            <w:szCs w:val="20"/>
            <w:u w:val="single"/>
            <w:lang w:eastAsia="fr-FR"/>
          </w:rPr>
          <w:t>978-2-02-079653-8</w:t>
        </w:r>
      </w:hyperlink>
      <w:r w:rsidRPr="0040310A">
        <w:rPr>
          <w:rFonts w:ascii="Times New Roman" w:eastAsia="Times New Roman" w:hAnsi="Times New Roman" w:cs="Times New Roman"/>
          <w:sz w:val="20"/>
          <w:szCs w:val="20"/>
          <w:lang w:eastAsia="fr-FR"/>
        </w:rPr>
        <w:t xml:space="preserve">, </w:t>
      </w:r>
      <w:hyperlink r:id="rId44" w:history="1">
        <w:r w:rsidRPr="0040310A">
          <w:rPr>
            <w:rFonts w:ascii="Times New Roman" w:eastAsia="Times New Roman" w:hAnsi="Times New Roman" w:cs="Times New Roman"/>
            <w:color w:val="0000FF"/>
            <w:sz w:val="20"/>
            <w:szCs w:val="20"/>
            <w:u w:val="single"/>
            <w:lang w:eastAsia="fr-FR"/>
          </w:rPr>
          <w:t>présentation en ligne</w:t>
        </w:r>
      </w:hyperlink>
      <w:r w:rsidRPr="0040310A">
        <w:rPr>
          <w:rFonts w:ascii="Times New Roman" w:eastAsia="Times New Roman" w:hAnsi="Times New Roman" w:cs="Times New Roman"/>
          <w:sz w:val="15"/>
          <w:szCs w:val="15"/>
          <w:lang w:eastAsia="fr-FR"/>
        </w:rPr>
        <w:t> [</w:t>
      </w:r>
      <w:hyperlink r:id="rId45" w:tooltip="archive sur Wikiwix" w:history="1">
        <w:r w:rsidRPr="0040310A">
          <w:rPr>
            <w:rFonts w:ascii="Times New Roman" w:eastAsia="Times New Roman" w:hAnsi="Times New Roman" w:cs="Times New Roman"/>
            <w:color w:val="0000FF"/>
            <w:sz w:val="15"/>
            <w:szCs w:val="15"/>
            <w:u w:val="single"/>
            <w:lang w:eastAsia="fr-FR"/>
          </w:rPr>
          <w:t>archive</w:t>
        </w:r>
      </w:hyperlink>
      <w:r w:rsidRPr="0040310A">
        <w:rPr>
          <w:rFonts w:ascii="Times New Roman" w:eastAsia="Times New Roman" w:hAnsi="Times New Roman" w:cs="Times New Roman"/>
          <w:sz w:val="15"/>
          <w:szCs w:val="15"/>
          <w:lang w:eastAsia="fr-FR"/>
        </w:rPr>
        <w:t>]</w:t>
      </w:r>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Nos ancêtres les Gaulois</w:t>
      </w:r>
      <w:r w:rsidRPr="0040310A">
        <w:rPr>
          <w:rFonts w:ascii="Times New Roman" w:eastAsia="Times New Roman" w:hAnsi="Times New Roman" w:cs="Times New Roman"/>
          <w:sz w:val="24"/>
          <w:szCs w:val="24"/>
          <w:lang w:eastAsia="fr-FR"/>
        </w:rPr>
        <w:t xml:space="preserve">, Paris, Éditions du Seuil, coll. « L'univers historique », 2008, 299 p. </w:t>
      </w:r>
      <w:r w:rsidRPr="0040310A">
        <w:rPr>
          <w:rFonts w:ascii="Times New Roman" w:eastAsia="Times New Roman" w:hAnsi="Times New Roman" w:cs="Times New Roman"/>
          <w:sz w:val="20"/>
          <w:szCs w:val="20"/>
          <w:lang w:eastAsia="fr-FR"/>
        </w:rPr>
        <w:t>(</w:t>
      </w:r>
      <w:hyperlink r:id="rId46"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47" w:tooltip="Spécial:Ouvrages de référence/978-2-02-094321-5" w:history="1">
        <w:r w:rsidRPr="0040310A">
          <w:rPr>
            <w:rFonts w:ascii="Times New Roman" w:eastAsia="Times New Roman" w:hAnsi="Times New Roman" w:cs="Times New Roman"/>
            <w:color w:val="0000FF"/>
            <w:sz w:val="20"/>
            <w:szCs w:val="20"/>
            <w:u w:val="single"/>
            <w:lang w:eastAsia="fr-FR"/>
          </w:rPr>
          <w:t>978-2-02-094321-5</w:t>
        </w:r>
      </w:hyperlink>
      <w:r w:rsidRPr="0040310A">
        <w:rPr>
          <w:rFonts w:ascii="Times New Roman" w:eastAsia="Times New Roman" w:hAnsi="Times New Roman" w:cs="Times New Roman"/>
          <w:sz w:val="20"/>
          <w:szCs w:val="20"/>
          <w:lang w:eastAsia="fr-FR"/>
        </w:rPr>
        <w:t xml:space="preserve">, </w:t>
      </w:r>
      <w:hyperlink r:id="rId48" w:history="1">
        <w:r w:rsidRPr="0040310A">
          <w:rPr>
            <w:rFonts w:ascii="Times New Roman" w:eastAsia="Times New Roman" w:hAnsi="Times New Roman" w:cs="Times New Roman"/>
            <w:color w:val="0000FF"/>
            <w:sz w:val="20"/>
            <w:szCs w:val="20"/>
            <w:u w:val="single"/>
            <w:lang w:eastAsia="fr-FR"/>
          </w:rPr>
          <w:t>présentation en ligne</w:t>
        </w:r>
      </w:hyperlink>
      <w:r w:rsidRPr="0040310A">
        <w:rPr>
          <w:rFonts w:ascii="Times New Roman" w:eastAsia="Times New Roman" w:hAnsi="Times New Roman" w:cs="Times New Roman"/>
          <w:sz w:val="15"/>
          <w:szCs w:val="15"/>
          <w:lang w:eastAsia="fr-FR"/>
        </w:rPr>
        <w:t> [</w:t>
      </w:r>
      <w:hyperlink r:id="rId49" w:tooltip="archive sur Wikiwix" w:history="1">
        <w:r w:rsidRPr="0040310A">
          <w:rPr>
            <w:rFonts w:ascii="Times New Roman" w:eastAsia="Times New Roman" w:hAnsi="Times New Roman" w:cs="Times New Roman"/>
            <w:color w:val="0000FF"/>
            <w:sz w:val="15"/>
            <w:szCs w:val="15"/>
            <w:u w:val="single"/>
            <w:lang w:eastAsia="fr-FR"/>
          </w:rPr>
          <w:t>archive</w:t>
        </w:r>
      </w:hyperlink>
      <w:r w:rsidRPr="0040310A">
        <w:rPr>
          <w:rFonts w:ascii="Times New Roman" w:eastAsia="Times New Roman" w:hAnsi="Times New Roman" w:cs="Times New Roman"/>
          <w:sz w:val="15"/>
          <w:szCs w:val="15"/>
          <w:lang w:eastAsia="fr-FR"/>
        </w:rPr>
        <w:t>]</w:t>
      </w:r>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 xml:space="preserve">. </w:t>
      </w:r>
    </w:p>
    <w:p w:rsidR="0040310A" w:rsidRPr="0040310A" w:rsidRDefault="0040310A" w:rsidP="0040310A">
      <w:pPr>
        <w:spacing w:before="100" w:beforeAutospacing="1" w:after="100" w:afterAutospacing="1" w:line="240" w:lineRule="auto"/>
        <w:ind w:left="1200"/>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Réédition : </w:t>
      </w:r>
      <w:r w:rsidRPr="0040310A">
        <w:rPr>
          <w:rFonts w:ascii="Times New Roman" w:eastAsia="Times New Roman" w:hAnsi="Times New Roman" w:cs="Times New Roman"/>
          <w:i/>
          <w:iCs/>
          <w:sz w:val="24"/>
          <w:szCs w:val="24"/>
          <w:lang w:eastAsia="fr-FR"/>
        </w:rPr>
        <w:t>Nos ancêtres les Gaulois</w:t>
      </w:r>
      <w:r w:rsidRPr="0040310A">
        <w:rPr>
          <w:rFonts w:ascii="Times New Roman" w:eastAsia="Times New Roman" w:hAnsi="Times New Roman" w:cs="Times New Roman"/>
          <w:sz w:val="24"/>
          <w:szCs w:val="24"/>
          <w:lang w:eastAsia="fr-FR"/>
        </w:rPr>
        <w:t xml:space="preserve">, Paris, </w:t>
      </w:r>
      <w:hyperlink r:id="rId50" w:tooltip="Éditions Points" w:history="1">
        <w:r w:rsidRPr="0040310A">
          <w:rPr>
            <w:rFonts w:ascii="Times New Roman" w:eastAsia="Times New Roman" w:hAnsi="Times New Roman" w:cs="Times New Roman"/>
            <w:color w:val="0000FF"/>
            <w:sz w:val="24"/>
            <w:szCs w:val="24"/>
            <w:u w:val="single"/>
            <w:lang w:eastAsia="fr-FR"/>
          </w:rPr>
          <w:t>Éditions Points</w:t>
        </w:r>
      </w:hyperlink>
      <w:r w:rsidRPr="0040310A">
        <w:rPr>
          <w:rFonts w:ascii="Times New Roman" w:eastAsia="Times New Roman" w:hAnsi="Times New Roman" w:cs="Times New Roman"/>
          <w:sz w:val="24"/>
          <w:szCs w:val="24"/>
          <w:lang w:eastAsia="fr-FR"/>
        </w:rPr>
        <w:t xml:space="preserve">, coll. « Points. Histoire », 2015, 327 p., poche </w:t>
      </w:r>
      <w:r w:rsidRPr="0040310A">
        <w:rPr>
          <w:rFonts w:ascii="Times New Roman" w:eastAsia="Times New Roman" w:hAnsi="Times New Roman" w:cs="Times New Roman"/>
          <w:sz w:val="20"/>
          <w:szCs w:val="20"/>
          <w:lang w:eastAsia="fr-FR"/>
        </w:rPr>
        <w:t>(</w:t>
      </w:r>
      <w:hyperlink r:id="rId51"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52" w:tooltip="Spécial:Ouvrages de référence/978-2-7578-5373-3" w:history="1">
        <w:r w:rsidRPr="0040310A">
          <w:rPr>
            <w:rFonts w:ascii="Times New Roman" w:eastAsia="Times New Roman" w:hAnsi="Times New Roman" w:cs="Times New Roman"/>
            <w:color w:val="0000FF"/>
            <w:sz w:val="20"/>
            <w:szCs w:val="20"/>
            <w:u w:val="single"/>
            <w:lang w:eastAsia="fr-FR"/>
          </w:rPr>
          <w:t>978-2-7578-5373-3</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Les Gaulois expliqués à ma fille</w:t>
      </w:r>
      <w:r w:rsidRPr="0040310A">
        <w:rPr>
          <w:rFonts w:ascii="Times New Roman" w:eastAsia="Times New Roman" w:hAnsi="Times New Roman" w:cs="Times New Roman"/>
          <w:sz w:val="24"/>
          <w:szCs w:val="24"/>
          <w:lang w:eastAsia="fr-FR"/>
        </w:rPr>
        <w:t xml:space="preserve">, Seuil, 2010 </w:t>
      </w:r>
      <w:r w:rsidRPr="0040310A">
        <w:rPr>
          <w:rFonts w:ascii="Times New Roman" w:eastAsia="Times New Roman" w:hAnsi="Times New Roman" w:cs="Times New Roman"/>
          <w:sz w:val="20"/>
          <w:szCs w:val="20"/>
          <w:lang w:eastAsia="fr-FR"/>
        </w:rPr>
        <w:t>(</w:t>
      </w:r>
      <w:hyperlink r:id="rId53"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54" w:tooltip="Spécial:Ouvrages de référence/978-2-02-099660-0" w:history="1">
        <w:r w:rsidRPr="0040310A">
          <w:rPr>
            <w:rFonts w:ascii="Times New Roman" w:eastAsia="Times New Roman" w:hAnsi="Times New Roman" w:cs="Times New Roman"/>
            <w:color w:val="0000FF"/>
            <w:sz w:val="20"/>
            <w:szCs w:val="20"/>
            <w:u w:val="single"/>
            <w:lang w:eastAsia="fr-FR"/>
          </w:rPr>
          <w:t>978-2-02-099660-0</w:t>
        </w:r>
      </w:hyperlink>
      <w:r w:rsidRPr="0040310A">
        <w:rPr>
          <w:rFonts w:ascii="Times New Roman" w:eastAsia="Times New Roman" w:hAnsi="Times New Roman" w:cs="Times New Roman"/>
          <w:sz w:val="20"/>
          <w:szCs w:val="20"/>
          <w:lang w:eastAsia="fr-FR"/>
        </w:rPr>
        <w:t xml:space="preserve">, </w:t>
      </w:r>
      <w:hyperlink r:id="rId55" w:history="1">
        <w:r w:rsidRPr="0040310A">
          <w:rPr>
            <w:rFonts w:ascii="Times New Roman" w:eastAsia="Times New Roman" w:hAnsi="Times New Roman" w:cs="Times New Roman"/>
            <w:color w:val="0000FF"/>
            <w:sz w:val="20"/>
            <w:szCs w:val="20"/>
            <w:u w:val="single"/>
            <w:lang w:eastAsia="fr-FR"/>
          </w:rPr>
          <w:t>présentation en ligne</w:t>
        </w:r>
      </w:hyperlink>
      <w:r w:rsidRPr="0040310A">
        <w:rPr>
          <w:rFonts w:ascii="Times New Roman" w:eastAsia="Times New Roman" w:hAnsi="Times New Roman" w:cs="Times New Roman"/>
          <w:sz w:val="15"/>
          <w:szCs w:val="15"/>
          <w:lang w:eastAsia="fr-FR"/>
        </w:rPr>
        <w:t> [</w:t>
      </w:r>
      <w:hyperlink r:id="rId56" w:tooltip="archive sur Wikiwix" w:history="1">
        <w:r w:rsidRPr="0040310A">
          <w:rPr>
            <w:rFonts w:ascii="Times New Roman" w:eastAsia="Times New Roman" w:hAnsi="Times New Roman" w:cs="Times New Roman"/>
            <w:color w:val="0000FF"/>
            <w:sz w:val="15"/>
            <w:szCs w:val="15"/>
            <w:u w:val="single"/>
            <w:lang w:eastAsia="fr-FR"/>
          </w:rPr>
          <w:t>archive</w:t>
        </w:r>
      </w:hyperlink>
      <w:r w:rsidRPr="0040310A">
        <w:rPr>
          <w:rFonts w:ascii="Times New Roman" w:eastAsia="Times New Roman" w:hAnsi="Times New Roman" w:cs="Times New Roman"/>
          <w:sz w:val="15"/>
          <w:szCs w:val="15"/>
          <w:lang w:eastAsia="fr-FR"/>
        </w:rPr>
        <w:t>]</w:t>
      </w:r>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Voyage en Gaule</w:t>
      </w:r>
      <w:r w:rsidRPr="0040310A">
        <w:rPr>
          <w:rFonts w:ascii="Times New Roman" w:eastAsia="Times New Roman" w:hAnsi="Times New Roman" w:cs="Times New Roman"/>
          <w:sz w:val="24"/>
          <w:szCs w:val="24"/>
          <w:lang w:eastAsia="fr-FR"/>
        </w:rPr>
        <w:t xml:space="preserve">, Seuil, 2011 </w:t>
      </w:r>
      <w:r w:rsidRPr="0040310A">
        <w:rPr>
          <w:rFonts w:ascii="Times New Roman" w:eastAsia="Times New Roman" w:hAnsi="Times New Roman" w:cs="Times New Roman"/>
          <w:sz w:val="20"/>
          <w:szCs w:val="20"/>
          <w:lang w:eastAsia="fr-FR"/>
        </w:rPr>
        <w:t>(</w:t>
      </w:r>
      <w:hyperlink r:id="rId57"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58" w:tooltip="Spécial:Ouvrages de référence/978-2-02-094312-3" w:history="1">
        <w:r w:rsidRPr="0040310A">
          <w:rPr>
            <w:rFonts w:ascii="Times New Roman" w:eastAsia="Times New Roman" w:hAnsi="Times New Roman" w:cs="Times New Roman"/>
            <w:color w:val="0000FF"/>
            <w:sz w:val="20"/>
            <w:szCs w:val="20"/>
            <w:u w:val="single"/>
            <w:lang w:eastAsia="fr-FR"/>
          </w:rPr>
          <w:t>978-2-02-094312-3</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Les Gaulois : Les fiers ennemis de Rome</w:t>
      </w:r>
      <w:r w:rsidRPr="0040310A">
        <w:rPr>
          <w:rFonts w:ascii="Times New Roman" w:eastAsia="Times New Roman" w:hAnsi="Times New Roman" w:cs="Times New Roman"/>
          <w:sz w:val="24"/>
          <w:szCs w:val="24"/>
          <w:lang w:eastAsia="fr-FR"/>
        </w:rPr>
        <w:t xml:space="preserve">, </w:t>
      </w:r>
      <w:proofErr w:type="spellStart"/>
      <w:r w:rsidRPr="0040310A">
        <w:rPr>
          <w:rFonts w:ascii="Times New Roman" w:eastAsia="Times New Roman" w:hAnsi="Times New Roman" w:cs="Times New Roman"/>
          <w:sz w:val="24"/>
          <w:szCs w:val="24"/>
          <w:lang w:eastAsia="fr-FR"/>
        </w:rPr>
        <w:t>Gremese</w:t>
      </w:r>
      <w:proofErr w:type="spellEnd"/>
      <w:r w:rsidRPr="0040310A">
        <w:rPr>
          <w:rFonts w:ascii="Times New Roman" w:eastAsia="Times New Roman" w:hAnsi="Times New Roman" w:cs="Times New Roman"/>
          <w:sz w:val="24"/>
          <w:szCs w:val="24"/>
          <w:lang w:eastAsia="fr-FR"/>
        </w:rPr>
        <w:t xml:space="preserve">, coll. « Histoire et légendes », 2011 </w:t>
      </w:r>
      <w:r w:rsidRPr="0040310A">
        <w:rPr>
          <w:rFonts w:ascii="Times New Roman" w:eastAsia="Times New Roman" w:hAnsi="Times New Roman" w:cs="Times New Roman"/>
          <w:sz w:val="20"/>
          <w:szCs w:val="20"/>
          <w:lang w:eastAsia="fr-FR"/>
        </w:rPr>
        <w:t>(</w:t>
      </w:r>
      <w:hyperlink r:id="rId59"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60" w:tooltip="Spécial:Ouvrages de référence/978-88-7301-740-0" w:history="1">
        <w:r w:rsidRPr="0040310A">
          <w:rPr>
            <w:rFonts w:ascii="Times New Roman" w:eastAsia="Times New Roman" w:hAnsi="Times New Roman" w:cs="Times New Roman"/>
            <w:color w:val="0000FF"/>
            <w:sz w:val="20"/>
            <w:szCs w:val="20"/>
            <w:u w:val="single"/>
            <w:lang w:eastAsia="fr-FR"/>
          </w:rPr>
          <w:t>978-88-7301-740-0</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Alésia : 27 septembre 52 av. J.-C.</w:t>
      </w:r>
      <w:r w:rsidRPr="0040310A">
        <w:rPr>
          <w:rFonts w:ascii="Times New Roman" w:eastAsia="Times New Roman" w:hAnsi="Times New Roman" w:cs="Times New Roman"/>
          <w:sz w:val="24"/>
          <w:szCs w:val="24"/>
          <w:lang w:eastAsia="fr-FR"/>
        </w:rPr>
        <w:t xml:space="preserve">, Gallimard, coll. « Les journées qui ont fait la France », 2012 </w:t>
      </w:r>
      <w:r w:rsidRPr="0040310A">
        <w:rPr>
          <w:rFonts w:ascii="Times New Roman" w:eastAsia="Times New Roman" w:hAnsi="Times New Roman" w:cs="Times New Roman"/>
          <w:sz w:val="20"/>
          <w:szCs w:val="20"/>
          <w:lang w:eastAsia="fr-FR"/>
        </w:rPr>
        <w:t>(</w:t>
      </w:r>
      <w:hyperlink r:id="rId61"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62" w:tooltip="Spécial:Ouvrages de référence/978-2-07-012357-5" w:history="1">
        <w:r w:rsidRPr="0040310A">
          <w:rPr>
            <w:rFonts w:ascii="Times New Roman" w:eastAsia="Times New Roman" w:hAnsi="Times New Roman" w:cs="Times New Roman"/>
            <w:color w:val="0000FF"/>
            <w:sz w:val="20"/>
            <w:szCs w:val="20"/>
            <w:u w:val="single"/>
            <w:lang w:eastAsia="fr-FR"/>
          </w:rPr>
          <w:t>978-2-07-012357-5</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Les Celtes : Histoire d'un mythe</w:t>
      </w:r>
      <w:r w:rsidRPr="0040310A">
        <w:rPr>
          <w:rFonts w:ascii="Times New Roman" w:eastAsia="Times New Roman" w:hAnsi="Times New Roman" w:cs="Times New Roman"/>
          <w:sz w:val="24"/>
          <w:szCs w:val="24"/>
          <w:lang w:eastAsia="fr-FR"/>
        </w:rPr>
        <w:t xml:space="preserve">, Paris, Belin, coll. « Histoire », 2014 </w:t>
      </w:r>
      <w:r w:rsidRPr="0040310A">
        <w:rPr>
          <w:rFonts w:ascii="Times New Roman" w:eastAsia="Times New Roman" w:hAnsi="Times New Roman" w:cs="Times New Roman"/>
          <w:sz w:val="20"/>
          <w:szCs w:val="20"/>
          <w:lang w:eastAsia="fr-FR"/>
        </w:rPr>
        <w:t>(</w:t>
      </w:r>
      <w:hyperlink r:id="rId63"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64" w:tooltip="Spécial:Ouvrages de référence/978-2-7011-7719-9" w:history="1">
        <w:r w:rsidRPr="0040310A">
          <w:rPr>
            <w:rFonts w:ascii="Times New Roman" w:eastAsia="Times New Roman" w:hAnsi="Times New Roman" w:cs="Times New Roman"/>
            <w:color w:val="0000FF"/>
            <w:sz w:val="20"/>
            <w:szCs w:val="20"/>
            <w:u w:val="single"/>
            <w:lang w:eastAsia="fr-FR"/>
          </w:rPr>
          <w:t>978-2-7011-7719-9</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La Gaule : une redécouverte</w:t>
      </w:r>
      <w:r w:rsidRPr="0040310A">
        <w:rPr>
          <w:rFonts w:ascii="Times New Roman" w:eastAsia="Times New Roman" w:hAnsi="Times New Roman" w:cs="Times New Roman"/>
          <w:sz w:val="24"/>
          <w:szCs w:val="24"/>
          <w:lang w:eastAsia="fr-FR"/>
        </w:rPr>
        <w:t xml:space="preserve"> (Documentation photographique n°8105), CNRS éditions, mai-juin 2015 </w:t>
      </w:r>
      <w:r w:rsidRPr="0040310A">
        <w:rPr>
          <w:rFonts w:ascii="Times New Roman" w:eastAsia="Times New Roman" w:hAnsi="Times New Roman" w:cs="Times New Roman"/>
          <w:sz w:val="20"/>
          <w:szCs w:val="20"/>
          <w:lang w:eastAsia="fr-FR"/>
        </w:rPr>
        <w:t>(</w:t>
      </w:r>
      <w:hyperlink r:id="rId65" w:tooltip="EAN 13" w:history="1">
        <w:r w:rsidRPr="0040310A">
          <w:rPr>
            <w:rFonts w:ascii="Times New Roman" w:eastAsia="Times New Roman" w:hAnsi="Times New Roman" w:cs="Times New Roman"/>
            <w:color w:val="0000FF"/>
            <w:sz w:val="20"/>
            <w:szCs w:val="20"/>
            <w:u w:val="single"/>
            <w:lang w:eastAsia="fr-FR"/>
          </w:rPr>
          <w:t>EAN</w:t>
        </w:r>
      </w:hyperlink>
      <w:r w:rsidRPr="0040310A">
        <w:rPr>
          <w:rFonts w:ascii="Times New Roman" w:eastAsia="Times New Roman" w:hAnsi="Times New Roman" w:cs="Times New Roman"/>
          <w:sz w:val="20"/>
          <w:szCs w:val="20"/>
          <w:lang w:eastAsia="fr-FR"/>
        </w:rPr>
        <w:t> </w:t>
      </w:r>
      <w:hyperlink r:id="rId66" w:tooltip="Spécial:Ouvrages de référence/3303331281054" w:history="1">
        <w:r w:rsidRPr="0040310A">
          <w:rPr>
            <w:rFonts w:ascii="Times New Roman" w:eastAsia="Times New Roman" w:hAnsi="Times New Roman" w:cs="Times New Roman"/>
            <w:color w:val="0000FF"/>
            <w:sz w:val="20"/>
            <w:szCs w:val="20"/>
            <w:u w:val="single"/>
            <w:lang w:eastAsia="fr-FR"/>
          </w:rPr>
          <w:t>3303331281054</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 xml:space="preserve">L'Enquête </w:t>
      </w:r>
      <w:proofErr w:type="gramStart"/>
      <w:r w:rsidRPr="0040310A">
        <w:rPr>
          <w:rFonts w:ascii="Times New Roman" w:eastAsia="Times New Roman" w:hAnsi="Times New Roman" w:cs="Times New Roman"/>
          <w:i/>
          <w:iCs/>
          <w:sz w:val="24"/>
          <w:szCs w:val="24"/>
          <w:lang w:eastAsia="fr-FR"/>
        </w:rPr>
        <w:t>gauloise  :</w:t>
      </w:r>
      <w:proofErr w:type="gramEnd"/>
      <w:r w:rsidRPr="0040310A">
        <w:rPr>
          <w:rFonts w:ascii="Times New Roman" w:eastAsia="Times New Roman" w:hAnsi="Times New Roman" w:cs="Times New Roman"/>
          <w:i/>
          <w:iCs/>
          <w:sz w:val="24"/>
          <w:szCs w:val="24"/>
          <w:lang w:eastAsia="fr-FR"/>
        </w:rPr>
        <w:t xml:space="preserve"> De </w:t>
      </w:r>
      <w:proofErr w:type="spellStart"/>
      <w:r w:rsidRPr="0040310A">
        <w:rPr>
          <w:rFonts w:ascii="Times New Roman" w:eastAsia="Times New Roman" w:hAnsi="Times New Roman" w:cs="Times New Roman"/>
          <w:i/>
          <w:iCs/>
          <w:sz w:val="24"/>
          <w:szCs w:val="24"/>
          <w:lang w:eastAsia="fr-FR"/>
        </w:rPr>
        <w:t>Massilia</w:t>
      </w:r>
      <w:proofErr w:type="spellEnd"/>
      <w:r w:rsidRPr="0040310A">
        <w:rPr>
          <w:rFonts w:ascii="Times New Roman" w:eastAsia="Times New Roman" w:hAnsi="Times New Roman" w:cs="Times New Roman"/>
          <w:i/>
          <w:iCs/>
          <w:sz w:val="24"/>
          <w:szCs w:val="24"/>
          <w:lang w:eastAsia="fr-FR"/>
        </w:rPr>
        <w:t xml:space="preserve"> à Jules César</w:t>
      </w:r>
      <w:r w:rsidRPr="0040310A">
        <w:rPr>
          <w:rFonts w:ascii="Times New Roman" w:eastAsia="Times New Roman" w:hAnsi="Times New Roman" w:cs="Times New Roman"/>
          <w:sz w:val="24"/>
          <w:szCs w:val="24"/>
          <w:lang w:eastAsia="fr-FR"/>
        </w:rPr>
        <w:t xml:space="preserve"> (ill. </w:t>
      </w:r>
      <w:proofErr w:type="spellStart"/>
      <w:r w:rsidRPr="0040310A">
        <w:rPr>
          <w:rFonts w:ascii="Times New Roman" w:eastAsia="Times New Roman" w:hAnsi="Times New Roman" w:cs="Times New Roman"/>
          <w:sz w:val="24"/>
          <w:szCs w:val="24"/>
          <w:lang w:eastAsia="fr-FR"/>
        </w:rPr>
        <w:t>Nicoby</w:t>
      </w:r>
      <w:proofErr w:type="spellEnd"/>
      <w:r w:rsidRPr="0040310A">
        <w:rPr>
          <w:rFonts w:ascii="Times New Roman" w:eastAsia="Times New Roman" w:hAnsi="Times New Roman" w:cs="Times New Roman"/>
          <w:sz w:val="24"/>
          <w:szCs w:val="24"/>
          <w:lang w:eastAsia="fr-FR"/>
        </w:rPr>
        <w:t>) (Bande dessinée), La Revue dessinée/La Découverte, coll. « Histoire dessinée de la France » (n</w:t>
      </w:r>
      <w:r w:rsidRPr="0040310A">
        <w:rPr>
          <w:rFonts w:ascii="Times New Roman" w:eastAsia="Times New Roman" w:hAnsi="Times New Roman" w:cs="Times New Roman"/>
          <w:sz w:val="24"/>
          <w:szCs w:val="24"/>
          <w:vertAlign w:val="superscript"/>
          <w:lang w:eastAsia="fr-FR"/>
        </w:rPr>
        <w:t>o</w:t>
      </w:r>
      <w:r w:rsidRPr="0040310A">
        <w:rPr>
          <w:rFonts w:ascii="Times New Roman" w:eastAsia="Times New Roman" w:hAnsi="Times New Roman" w:cs="Times New Roman"/>
          <w:sz w:val="24"/>
          <w:szCs w:val="24"/>
          <w:lang w:eastAsia="fr-FR"/>
        </w:rPr>
        <w:t> 2), 2017.</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proofErr w:type="spellStart"/>
      <w:r w:rsidRPr="0040310A">
        <w:rPr>
          <w:rFonts w:ascii="Times New Roman" w:eastAsia="Times New Roman" w:hAnsi="Times New Roman" w:cs="Times New Roman"/>
          <w:i/>
          <w:iCs/>
          <w:sz w:val="24"/>
          <w:szCs w:val="24"/>
          <w:lang w:val="en-US" w:eastAsia="fr-FR"/>
        </w:rPr>
        <w:t>Vercingétorix</w:t>
      </w:r>
      <w:proofErr w:type="spellEnd"/>
      <w:r w:rsidRPr="0040310A">
        <w:rPr>
          <w:rFonts w:ascii="Times New Roman" w:eastAsia="Times New Roman" w:hAnsi="Times New Roman" w:cs="Times New Roman"/>
          <w:sz w:val="24"/>
          <w:szCs w:val="24"/>
          <w:lang w:val="en-US" w:eastAsia="fr-FR"/>
        </w:rPr>
        <w:t xml:space="preserve">, </w:t>
      </w:r>
      <w:proofErr w:type="spellStart"/>
      <w:r w:rsidRPr="0040310A">
        <w:rPr>
          <w:rFonts w:ascii="Times New Roman" w:eastAsia="Times New Roman" w:hAnsi="Times New Roman" w:cs="Times New Roman"/>
          <w:sz w:val="24"/>
          <w:szCs w:val="24"/>
          <w:lang w:val="en-US" w:eastAsia="fr-FR"/>
        </w:rPr>
        <w:t>Gallimard</w:t>
      </w:r>
      <w:proofErr w:type="spellEnd"/>
      <w:r w:rsidRPr="0040310A">
        <w:rPr>
          <w:rFonts w:ascii="Times New Roman" w:eastAsia="Times New Roman" w:hAnsi="Times New Roman" w:cs="Times New Roman"/>
          <w:sz w:val="24"/>
          <w:szCs w:val="24"/>
          <w:lang w:val="en-US" w:eastAsia="fr-FR"/>
        </w:rPr>
        <w:t xml:space="preserve">, coll. « Biographies NRF », 2018 </w:t>
      </w:r>
      <w:r w:rsidRPr="0040310A">
        <w:rPr>
          <w:rFonts w:ascii="Times New Roman" w:eastAsia="Times New Roman" w:hAnsi="Times New Roman" w:cs="Times New Roman"/>
          <w:sz w:val="20"/>
          <w:szCs w:val="20"/>
          <w:lang w:val="en-US" w:eastAsia="fr-FR"/>
        </w:rPr>
        <w:t>(</w:t>
      </w:r>
      <w:hyperlink r:id="rId67" w:tooltip="International Standard Book Number" w:history="1">
        <w:r w:rsidRPr="0040310A">
          <w:rPr>
            <w:rFonts w:ascii="Times New Roman" w:eastAsia="Times New Roman" w:hAnsi="Times New Roman" w:cs="Times New Roman"/>
            <w:color w:val="0000FF"/>
            <w:sz w:val="20"/>
            <w:szCs w:val="20"/>
            <w:u w:val="single"/>
            <w:lang w:val="en-US" w:eastAsia="fr-FR"/>
          </w:rPr>
          <w:t>ISBN</w:t>
        </w:r>
      </w:hyperlink>
      <w:r w:rsidRPr="0040310A">
        <w:rPr>
          <w:rFonts w:ascii="Times New Roman" w:eastAsia="Times New Roman" w:hAnsi="Times New Roman" w:cs="Times New Roman"/>
          <w:sz w:val="20"/>
          <w:szCs w:val="20"/>
          <w:lang w:val="en-US" w:eastAsia="fr-FR"/>
        </w:rPr>
        <w:t> </w:t>
      </w:r>
      <w:hyperlink r:id="rId68" w:tooltip="Spécial:Ouvrages de référence/978-2-07-017892-6" w:history="1">
        <w:r w:rsidRPr="0040310A">
          <w:rPr>
            <w:rFonts w:ascii="Times New Roman" w:eastAsia="Times New Roman" w:hAnsi="Times New Roman" w:cs="Times New Roman"/>
            <w:color w:val="0000FF"/>
            <w:sz w:val="20"/>
            <w:szCs w:val="20"/>
            <w:u w:val="single"/>
            <w:lang w:val="en-US" w:eastAsia="fr-FR"/>
          </w:rPr>
          <w:t>978-2-07-017892-6</w:t>
        </w:r>
      </w:hyperlink>
      <w:r w:rsidRPr="0040310A">
        <w:rPr>
          <w:rFonts w:ascii="Times New Roman" w:eastAsia="Times New Roman" w:hAnsi="Times New Roman" w:cs="Times New Roman"/>
          <w:sz w:val="20"/>
          <w:szCs w:val="20"/>
          <w:lang w:val="en-US" w:eastAsia="fr-FR"/>
        </w:rPr>
        <w:t>)</w:t>
      </w:r>
      <w:r w:rsidRPr="0040310A">
        <w:rPr>
          <w:rFonts w:ascii="Times New Roman" w:eastAsia="Times New Roman" w:hAnsi="Times New Roman" w:cs="Times New Roman"/>
          <w:sz w:val="24"/>
          <w:szCs w:val="24"/>
          <w:lang w:val="en-US"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Jean-Louis </w:t>
      </w:r>
      <w:proofErr w:type="spellStart"/>
      <w:r w:rsidRPr="0040310A">
        <w:rPr>
          <w:rFonts w:ascii="Times New Roman" w:eastAsia="Times New Roman" w:hAnsi="Times New Roman" w:cs="Times New Roman"/>
          <w:sz w:val="24"/>
          <w:szCs w:val="24"/>
          <w:lang w:eastAsia="fr-FR"/>
        </w:rPr>
        <w:t>Brunaux</w:t>
      </w:r>
      <w:proofErr w:type="spellEnd"/>
      <w:r w:rsidRPr="0040310A">
        <w:rPr>
          <w:rFonts w:ascii="Times New Roman" w:eastAsia="Times New Roman" w:hAnsi="Times New Roman" w:cs="Times New Roman"/>
          <w:sz w:val="24"/>
          <w:szCs w:val="24"/>
          <w:lang w:eastAsia="fr-FR"/>
        </w:rPr>
        <w:t xml:space="preserve">, </w:t>
      </w:r>
      <w:r w:rsidRPr="0040310A">
        <w:rPr>
          <w:rFonts w:ascii="Times New Roman" w:eastAsia="Times New Roman" w:hAnsi="Times New Roman" w:cs="Times New Roman"/>
          <w:i/>
          <w:iCs/>
          <w:sz w:val="24"/>
          <w:szCs w:val="24"/>
          <w:lang w:eastAsia="fr-FR"/>
        </w:rPr>
        <w:t>Les Gaulois</w:t>
      </w:r>
      <w:r w:rsidRPr="0040310A">
        <w:rPr>
          <w:rFonts w:ascii="Times New Roman" w:eastAsia="Times New Roman" w:hAnsi="Times New Roman" w:cs="Times New Roman"/>
          <w:sz w:val="24"/>
          <w:szCs w:val="24"/>
          <w:lang w:eastAsia="fr-FR"/>
        </w:rPr>
        <w:t xml:space="preserve">, Perrin, coll. « Vérités et légendes », 2018 </w:t>
      </w:r>
      <w:r w:rsidRPr="0040310A">
        <w:rPr>
          <w:rFonts w:ascii="Times New Roman" w:eastAsia="Times New Roman" w:hAnsi="Times New Roman" w:cs="Times New Roman"/>
          <w:sz w:val="20"/>
          <w:szCs w:val="20"/>
          <w:lang w:eastAsia="fr-FR"/>
        </w:rPr>
        <w:t>(</w:t>
      </w:r>
      <w:hyperlink r:id="rId69"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70" w:tooltip="Spécial:Ouvrages de référence/978-2-262-07231-5" w:history="1">
        <w:r w:rsidRPr="0040310A">
          <w:rPr>
            <w:rFonts w:ascii="Times New Roman" w:eastAsia="Times New Roman" w:hAnsi="Times New Roman" w:cs="Times New Roman"/>
            <w:color w:val="0000FF"/>
            <w:sz w:val="20"/>
            <w:szCs w:val="20"/>
            <w:u w:val="single"/>
            <w:lang w:eastAsia="fr-FR"/>
          </w:rPr>
          <w:t>978-2-262-07231-5</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À la recherche d'Alésia : Des légendes grecques au lieu de mémoire</w:t>
      </w:r>
      <w:r w:rsidRPr="0040310A">
        <w:rPr>
          <w:rFonts w:ascii="Times New Roman" w:eastAsia="Times New Roman" w:hAnsi="Times New Roman" w:cs="Times New Roman"/>
          <w:sz w:val="24"/>
          <w:szCs w:val="24"/>
          <w:lang w:eastAsia="fr-FR"/>
        </w:rPr>
        <w:t xml:space="preserve">, </w:t>
      </w:r>
      <w:proofErr w:type="spellStart"/>
      <w:r w:rsidRPr="0040310A">
        <w:rPr>
          <w:rFonts w:ascii="Times New Roman" w:eastAsia="Times New Roman" w:hAnsi="Times New Roman" w:cs="Times New Roman"/>
          <w:sz w:val="24"/>
          <w:szCs w:val="24"/>
          <w:lang w:eastAsia="fr-FR"/>
        </w:rPr>
        <w:t>Dunod</w:t>
      </w:r>
      <w:proofErr w:type="spellEnd"/>
      <w:r w:rsidRPr="0040310A">
        <w:rPr>
          <w:rFonts w:ascii="Times New Roman" w:eastAsia="Times New Roman" w:hAnsi="Times New Roman" w:cs="Times New Roman"/>
          <w:sz w:val="24"/>
          <w:szCs w:val="24"/>
          <w:lang w:eastAsia="fr-FR"/>
        </w:rPr>
        <w:t>, coll. « </w:t>
      </w:r>
      <w:proofErr w:type="spellStart"/>
      <w:r w:rsidRPr="0040310A">
        <w:rPr>
          <w:rFonts w:ascii="Times New Roman" w:eastAsia="Times New Roman" w:hAnsi="Times New Roman" w:cs="Times New Roman"/>
          <w:sz w:val="24"/>
          <w:szCs w:val="24"/>
          <w:lang w:eastAsia="fr-FR"/>
        </w:rPr>
        <w:t>Ekho</w:t>
      </w:r>
      <w:proofErr w:type="spellEnd"/>
      <w:r w:rsidRPr="0040310A">
        <w:rPr>
          <w:rFonts w:ascii="Times New Roman" w:eastAsia="Times New Roman" w:hAnsi="Times New Roman" w:cs="Times New Roman"/>
          <w:sz w:val="24"/>
          <w:szCs w:val="24"/>
          <w:lang w:eastAsia="fr-FR"/>
        </w:rPr>
        <w:t xml:space="preserve"> », 2022 </w:t>
      </w:r>
      <w:r w:rsidRPr="0040310A">
        <w:rPr>
          <w:rFonts w:ascii="Times New Roman" w:eastAsia="Times New Roman" w:hAnsi="Times New Roman" w:cs="Times New Roman"/>
          <w:sz w:val="20"/>
          <w:szCs w:val="20"/>
          <w:lang w:eastAsia="fr-FR"/>
        </w:rPr>
        <w:t>(</w:t>
      </w:r>
      <w:hyperlink r:id="rId71"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72" w:tooltip="Spécial:Ouvrages de référence/978-2-10-083413-6" w:history="1">
        <w:r w:rsidRPr="0040310A">
          <w:rPr>
            <w:rFonts w:ascii="Times New Roman" w:eastAsia="Times New Roman" w:hAnsi="Times New Roman" w:cs="Times New Roman"/>
            <w:color w:val="0000FF"/>
            <w:sz w:val="20"/>
            <w:szCs w:val="20"/>
            <w:u w:val="single"/>
            <w:lang w:eastAsia="fr-FR"/>
          </w:rPr>
          <w:t>978-2-10-083413-6</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i/>
          <w:iCs/>
          <w:sz w:val="24"/>
          <w:szCs w:val="24"/>
          <w:lang w:eastAsia="fr-FR"/>
        </w:rPr>
        <w:t>La cité des druides : Bâtisseurs de l'ancienne Gaule</w:t>
      </w:r>
      <w:r w:rsidRPr="0040310A">
        <w:rPr>
          <w:rFonts w:ascii="Times New Roman" w:eastAsia="Times New Roman" w:hAnsi="Times New Roman" w:cs="Times New Roman"/>
          <w:sz w:val="24"/>
          <w:szCs w:val="24"/>
          <w:lang w:eastAsia="fr-FR"/>
        </w:rPr>
        <w:t xml:space="preserve">, Gallimard, coll. « L'esprit de la cité », 2024 </w:t>
      </w:r>
      <w:r w:rsidRPr="0040310A">
        <w:rPr>
          <w:rFonts w:ascii="Times New Roman" w:eastAsia="Times New Roman" w:hAnsi="Times New Roman" w:cs="Times New Roman"/>
          <w:sz w:val="20"/>
          <w:szCs w:val="20"/>
          <w:lang w:eastAsia="fr-FR"/>
        </w:rPr>
        <w:t>(</w:t>
      </w:r>
      <w:hyperlink r:id="rId73"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74" w:tooltip="Spécial:Ouvrages de référence/978-2-07-014103-6" w:history="1">
        <w:r w:rsidRPr="0040310A">
          <w:rPr>
            <w:rFonts w:ascii="Times New Roman" w:eastAsia="Times New Roman" w:hAnsi="Times New Roman" w:cs="Times New Roman"/>
            <w:color w:val="0000FF"/>
            <w:sz w:val="20"/>
            <w:szCs w:val="20"/>
            <w:u w:val="single"/>
            <w:lang w:eastAsia="fr-FR"/>
          </w:rPr>
          <w:t>978-2-07-014103-6</w:t>
        </w:r>
      </w:hyperlink>
      <w:r w:rsidRPr="0040310A">
        <w:rPr>
          <w:rFonts w:ascii="Times New Roman" w:eastAsia="Times New Roman" w:hAnsi="Times New Roman" w:cs="Times New Roman"/>
          <w:sz w:val="20"/>
          <w:szCs w:val="20"/>
          <w:lang w:eastAsia="fr-FR"/>
        </w:rPr>
        <w:t xml:space="preserve">, </w:t>
      </w:r>
      <w:hyperlink r:id="rId75" w:history="1">
        <w:r w:rsidRPr="0040310A">
          <w:rPr>
            <w:rFonts w:ascii="Times New Roman" w:eastAsia="Times New Roman" w:hAnsi="Times New Roman" w:cs="Times New Roman"/>
            <w:color w:val="0000FF"/>
            <w:sz w:val="20"/>
            <w:szCs w:val="20"/>
            <w:u w:val="single"/>
            <w:lang w:eastAsia="fr-FR"/>
          </w:rPr>
          <w:t>lire en ligne</w:t>
        </w:r>
      </w:hyperlink>
      <w:r w:rsidRPr="0040310A">
        <w:rPr>
          <w:rFonts w:ascii="Times New Roman" w:eastAsia="Times New Roman" w:hAnsi="Times New Roman" w:cs="Times New Roman"/>
          <w:sz w:val="15"/>
          <w:szCs w:val="15"/>
          <w:lang w:eastAsia="fr-FR"/>
        </w:rPr>
        <w:t> [</w:t>
      </w:r>
      <w:hyperlink r:id="rId76" w:tooltip="archive sur Wikiwix" w:history="1">
        <w:r w:rsidRPr="0040310A">
          <w:rPr>
            <w:rFonts w:ascii="Times New Roman" w:eastAsia="Times New Roman" w:hAnsi="Times New Roman" w:cs="Times New Roman"/>
            <w:color w:val="0000FF"/>
            <w:sz w:val="15"/>
            <w:szCs w:val="15"/>
            <w:u w:val="single"/>
            <w:lang w:eastAsia="fr-FR"/>
          </w:rPr>
          <w:t>archive</w:t>
        </w:r>
      </w:hyperlink>
      <w:r w:rsidRPr="0040310A">
        <w:rPr>
          <w:rFonts w:ascii="Times New Roman" w:eastAsia="Times New Roman" w:hAnsi="Times New Roman" w:cs="Times New Roman"/>
          <w:sz w:val="15"/>
          <w:szCs w:val="15"/>
          <w:lang w:eastAsia="fr-FR"/>
        </w:rPr>
        <w:t>]</w:t>
      </w:r>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0310A">
        <w:rPr>
          <w:rFonts w:ascii="Times New Roman" w:eastAsia="Times New Roman" w:hAnsi="Times New Roman" w:cs="Times New Roman"/>
          <w:b/>
          <w:bCs/>
          <w:sz w:val="27"/>
          <w:szCs w:val="27"/>
          <w:lang w:eastAsia="fr-FR"/>
        </w:rPr>
        <w:t>Chapitres d'ouvrages et articles</w:t>
      </w:r>
    </w:p>
    <w:p w:rsidR="0040310A" w:rsidRPr="0040310A" w:rsidRDefault="0040310A" w:rsidP="0040310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hyperlink r:id="rId77" w:tooltip="Alain Testart" w:history="1">
        <w:r w:rsidRPr="0040310A">
          <w:rPr>
            <w:rFonts w:ascii="Times New Roman" w:eastAsia="Times New Roman" w:hAnsi="Times New Roman" w:cs="Times New Roman"/>
            <w:color w:val="0000FF"/>
            <w:sz w:val="24"/>
            <w:szCs w:val="24"/>
            <w:u w:val="single"/>
            <w:lang w:eastAsia="fr-FR"/>
          </w:rPr>
          <w:t xml:space="preserve">Alain </w:t>
        </w:r>
        <w:proofErr w:type="spellStart"/>
        <w:r w:rsidRPr="0040310A">
          <w:rPr>
            <w:rFonts w:ascii="Times New Roman" w:eastAsia="Times New Roman" w:hAnsi="Times New Roman" w:cs="Times New Roman"/>
            <w:color w:val="0000FF"/>
            <w:sz w:val="24"/>
            <w:szCs w:val="24"/>
            <w:u w:val="single"/>
            <w:lang w:eastAsia="fr-FR"/>
          </w:rPr>
          <w:t>Testart</w:t>
        </w:r>
        <w:proofErr w:type="spellEnd"/>
      </w:hyperlink>
      <w:r w:rsidRPr="0040310A">
        <w:rPr>
          <w:rFonts w:ascii="Times New Roman" w:eastAsia="Times New Roman" w:hAnsi="Times New Roman" w:cs="Times New Roman"/>
          <w:sz w:val="24"/>
          <w:szCs w:val="24"/>
          <w:lang w:eastAsia="fr-FR"/>
        </w:rPr>
        <w:t xml:space="preserve"> et Jean-Louis </w:t>
      </w:r>
      <w:proofErr w:type="spellStart"/>
      <w:r w:rsidRPr="0040310A">
        <w:rPr>
          <w:rFonts w:ascii="Times New Roman" w:eastAsia="Times New Roman" w:hAnsi="Times New Roman" w:cs="Times New Roman"/>
          <w:sz w:val="24"/>
          <w:szCs w:val="24"/>
          <w:lang w:eastAsia="fr-FR"/>
        </w:rPr>
        <w:t>Brunaux</w:t>
      </w:r>
      <w:proofErr w:type="spellEnd"/>
      <w:r w:rsidRPr="0040310A">
        <w:rPr>
          <w:rFonts w:ascii="Times New Roman" w:eastAsia="Times New Roman" w:hAnsi="Times New Roman" w:cs="Times New Roman"/>
          <w:sz w:val="24"/>
          <w:szCs w:val="24"/>
          <w:lang w:eastAsia="fr-FR"/>
        </w:rPr>
        <w:t xml:space="preserve">, « Esclavage et prix de la fiancée : La société thrace au risque de l'ethnographie comparée », </w:t>
      </w:r>
      <w:r w:rsidRPr="0040310A">
        <w:rPr>
          <w:rFonts w:ascii="Times New Roman" w:eastAsia="Times New Roman" w:hAnsi="Times New Roman" w:cs="Times New Roman"/>
          <w:i/>
          <w:iCs/>
          <w:sz w:val="24"/>
          <w:szCs w:val="24"/>
          <w:lang w:eastAsia="fr-FR"/>
        </w:rPr>
        <w:t>Annales. Histoire, Sciences Sociales</w:t>
      </w:r>
      <w:r w:rsidRPr="0040310A">
        <w:rPr>
          <w:rFonts w:ascii="Times New Roman" w:eastAsia="Times New Roman" w:hAnsi="Times New Roman" w:cs="Times New Roman"/>
          <w:sz w:val="24"/>
          <w:szCs w:val="24"/>
          <w:lang w:eastAsia="fr-FR"/>
        </w:rPr>
        <w:t>, vol. 59, n</w:t>
      </w:r>
      <w:r w:rsidRPr="0040310A">
        <w:rPr>
          <w:rFonts w:ascii="Times New Roman" w:eastAsia="Times New Roman" w:hAnsi="Times New Roman" w:cs="Times New Roman"/>
          <w:sz w:val="24"/>
          <w:szCs w:val="24"/>
          <w:vertAlign w:val="superscript"/>
          <w:lang w:eastAsia="fr-FR"/>
        </w:rPr>
        <w:t>o</w:t>
      </w:r>
      <w:r w:rsidRPr="0040310A">
        <w:rPr>
          <w:rFonts w:ascii="Times New Roman" w:eastAsia="Times New Roman" w:hAnsi="Times New Roman" w:cs="Times New Roman"/>
          <w:sz w:val="24"/>
          <w:szCs w:val="24"/>
          <w:lang w:eastAsia="fr-FR"/>
        </w:rPr>
        <w:t> </w:t>
      </w:r>
      <w:proofErr w:type="gramStart"/>
      <w:r w:rsidRPr="0040310A">
        <w:rPr>
          <w:rFonts w:ascii="Times New Roman" w:eastAsia="Times New Roman" w:hAnsi="Times New Roman" w:cs="Times New Roman"/>
          <w:sz w:val="24"/>
          <w:szCs w:val="24"/>
          <w:lang w:eastAsia="fr-FR"/>
        </w:rPr>
        <w:t>3,‎</w:t>
      </w:r>
      <w:proofErr w:type="gramEnd"/>
      <w:r w:rsidRPr="0040310A">
        <w:rPr>
          <w:rFonts w:ascii="Times New Roman" w:eastAsia="Times New Roman" w:hAnsi="Times New Roman" w:cs="Times New Roman"/>
          <w:sz w:val="24"/>
          <w:szCs w:val="24"/>
          <w:lang w:eastAsia="fr-FR"/>
        </w:rPr>
        <w:t xml:space="preserve"> 2004, p. 615-640.</w:t>
      </w:r>
    </w:p>
    <w:p w:rsidR="0040310A" w:rsidRPr="0040310A" w:rsidRDefault="0040310A" w:rsidP="0040310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Alain </w:t>
      </w:r>
      <w:proofErr w:type="spellStart"/>
      <w:r w:rsidRPr="0040310A">
        <w:rPr>
          <w:rFonts w:ascii="Times New Roman" w:eastAsia="Times New Roman" w:hAnsi="Times New Roman" w:cs="Times New Roman"/>
          <w:sz w:val="24"/>
          <w:szCs w:val="24"/>
          <w:lang w:eastAsia="fr-FR"/>
        </w:rPr>
        <w:t>Testart</w:t>
      </w:r>
      <w:proofErr w:type="spellEnd"/>
      <w:r w:rsidRPr="0040310A">
        <w:rPr>
          <w:rFonts w:ascii="Times New Roman" w:eastAsia="Times New Roman" w:hAnsi="Times New Roman" w:cs="Times New Roman"/>
          <w:sz w:val="24"/>
          <w:szCs w:val="24"/>
          <w:lang w:eastAsia="fr-FR"/>
        </w:rPr>
        <w:t xml:space="preserve"> et Jean-Louis </w:t>
      </w:r>
      <w:proofErr w:type="spellStart"/>
      <w:r w:rsidRPr="0040310A">
        <w:rPr>
          <w:rFonts w:ascii="Times New Roman" w:eastAsia="Times New Roman" w:hAnsi="Times New Roman" w:cs="Times New Roman"/>
          <w:sz w:val="24"/>
          <w:szCs w:val="24"/>
          <w:lang w:eastAsia="fr-FR"/>
        </w:rPr>
        <w:t>Brunaux</w:t>
      </w:r>
      <w:proofErr w:type="spellEnd"/>
      <w:r w:rsidRPr="0040310A">
        <w:rPr>
          <w:rFonts w:ascii="Times New Roman" w:eastAsia="Times New Roman" w:hAnsi="Times New Roman" w:cs="Times New Roman"/>
          <w:sz w:val="24"/>
          <w:szCs w:val="24"/>
          <w:lang w:eastAsia="fr-FR"/>
        </w:rPr>
        <w:t xml:space="preserve">, « Don, banquet et funérailles chez les Thraces », </w:t>
      </w:r>
      <w:r w:rsidRPr="0040310A">
        <w:rPr>
          <w:rFonts w:ascii="Times New Roman" w:eastAsia="Times New Roman" w:hAnsi="Times New Roman" w:cs="Times New Roman"/>
          <w:i/>
          <w:iCs/>
          <w:sz w:val="24"/>
          <w:szCs w:val="24"/>
          <w:lang w:eastAsia="fr-FR"/>
        </w:rPr>
        <w:t>L’Homme. Revue française d’anthropologie</w:t>
      </w:r>
      <w:r w:rsidRPr="0040310A">
        <w:rPr>
          <w:rFonts w:ascii="Times New Roman" w:eastAsia="Times New Roman" w:hAnsi="Times New Roman" w:cs="Times New Roman"/>
          <w:sz w:val="24"/>
          <w:szCs w:val="24"/>
          <w:lang w:eastAsia="fr-FR"/>
        </w:rPr>
        <w:t>, n</w:t>
      </w:r>
      <w:r w:rsidRPr="0040310A">
        <w:rPr>
          <w:rFonts w:ascii="Times New Roman" w:eastAsia="Times New Roman" w:hAnsi="Times New Roman" w:cs="Times New Roman"/>
          <w:sz w:val="24"/>
          <w:szCs w:val="24"/>
          <w:vertAlign w:val="superscript"/>
          <w:lang w:eastAsia="fr-FR"/>
        </w:rPr>
        <w:t>o</w:t>
      </w:r>
      <w:r w:rsidRPr="0040310A">
        <w:rPr>
          <w:rFonts w:ascii="Times New Roman" w:eastAsia="Times New Roman" w:hAnsi="Times New Roman" w:cs="Times New Roman"/>
          <w:sz w:val="24"/>
          <w:szCs w:val="24"/>
          <w:lang w:eastAsia="fr-FR"/>
        </w:rPr>
        <w:t xml:space="preserve"> 170,‎ 2004, p. 181–197 </w:t>
      </w:r>
      <w:r w:rsidRPr="0040310A">
        <w:rPr>
          <w:rFonts w:ascii="Times New Roman" w:eastAsia="Times New Roman" w:hAnsi="Times New Roman" w:cs="Times New Roman"/>
          <w:sz w:val="20"/>
          <w:szCs w:val="20"/>
          <w:lang w:eastAsia="fr-FR"/>
        </w:rPr>
        <w:t>(</w:t>
      </w:r>
      <w:hyperlink r:id="rId78" w:tooltip="International Standard Serial Number" w:history="1">
        <w:r w:rsidRPr="0040310A">
          <w:rPr>
            <w:rFonts w:ascii="Times New Roman" w:eastAsia="Times New Roman" w:hAnsi="Times New Roman" w:cs="Times New Roman"/>
            <w:color w:val="0000FF"/>
            <w:sz w:val="20"/>
            <w:szCs w:val="20"/>
            <w:u w:val="single"/>
            <w:lang w:eastAsia="fr-FR"/>
          </w:rPr>
          <w:t>ISSN</w:t>
        </w:r>
      </w:hyperlink>
      <w:r w:rsidRPr="0040310A">
        <w:rPr>
          <w:rFonts w:ascii="Times New Roman" w:eastAsia="Times New Roman" w:hAnsi="Times New Roman" w:cs="Times New Roman"/>
          <w:sz w:val="20"/>
          <w:szCs w:val="20"/>
          <w:lang w:eastAsia="fr-FR"/>
        </w:rPr>
        <w:t> </w:t>
      </w:r>
      <w:hyperlink r:id="rId79" w:history="1">
        <w:r w:rsidRPr="0040310A">
          <w:rPr>
            <w:rFonts w:ascii="Times New Roman" w:eastAsia="Times New Roman" w:hAnsi="Times New Roman" w:cs="Times New Roman"/>
            <w:color w:val="0000FF"/>
            <w:sz w:val="20"/>
            <w:szCs w:val="20"/>
            <w:u w:val="single"/>
            <w:lang w:eastAsia="fr-FR"/>
          </w:rPr>
          <w:t>0439-4216</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w:t>
      </w:r>
      <w:proofErr w:type="spellStart"/>
      <w:r w:rsidRPr="0040310A">
        <w:rPr>
          <w:rFonts w:ascii="Times New Roman" w:eastAsia="Times New Roman" w:hAnsi="Times New Roman" w:cs="Times New Roman"/>
          <w:sz w:val="24"/>
          <w:szCs w:val="24"/>
          <w:lang w:eastAsia="fr-FR"/>
        </w:rPr>
        <w:t>Poseidonios</w:t>
      </w:r>
      <w:proofErr w:type="spellEnd"/>
      <w:r w:rsidRPr="0040310A">
        <w:rPr>
          <w:rFonts w:ascii="Times New Roman" w:eastAsia="Times New Roman" w:hAnsi="Times New Roman" w:cs="Times New Roman"/>
          <w:sz w:val="24"/>
          <w:szCs w:val="24"/>
          <w:lang w:eastAsia="fr-FR"/>
        </w:rPr>
        <w:t xml:space="preserve">, la Gaule et son économie », </w:t>
      </w:r>
      <w:r w:rsidRPr="0040310A">
        <w:rPr>
          <w:rFonts w:ascii="Times New Roman" w:eastAsia="Times New Roman" w:hAnsi="Times New Roman" w:cs="Times New Roman"/>
          <w:i/>
          <w:iCs/>
          <w:sz w:val="24"/>
          <w:szCs w:val="24"/>
          <w:lang w:eastAsia="fr-FR"/>
        </w:rPr>
        <w:t>Revue du Nord</w:t>
      </w:r>
      <w:r w:rsidRPr="0040310A">
        <w:rPr>
          <w:rFonts w:ascii="Times New Roman" w:eastAsia="Times New Roman" w:hAnsi="Times New Roman" w:cs="Times New Roman"/>
          <w:sz w:val="24"/>
          <w:szCs w:val="24"/>
          <w:lang w:eastAsia="fr-FR"/>
        </w:rPr>
        <w:t>, vol. n° 403, n</w:t>
      </w:r>
      <w:r w:rsidRPr="0040310A">
        <w:rPr>
          <w:rFonts w:ascii="Times New Roman" w:eastAsia="Times New Roman" w:hAnsi="Times New Roman" w:cs="Times New Roman"/>
          <w:sz w:val="24"/>
          <w:szCs w:val="24"/>
          <w:vertAlign w:val="superscript"/>
          <w:lang w:eastAsia="fr-FR"/>
        </w:rPr>
        <w:t>o</w:t>
      </w:r>
      <w:r w:rsidRPr="0040310A">
        <w:rPr>
          <w:rFonts w:ascii="Times New Roman" w:eastAsia="Times New Roman" w:hAnsi="Times New Roman" w:cs="Times New Roman"/>
          <w:sz w:val="24"/>
          <w:szCs w:val="24"/>
          <w:lang w:eastAsia="fr-FR"/>
        </w:rPr>
        <w:t xml:space="preserve"> 5,‎ 10 juin 2014, p. 15–23 </w:t>
      </w:r>
      <w:r w:rsidRPr="0040310A">
        <w:rPr>
          <w:rFonts w:ascii="Times New Roman" w:eastAsia="Times New Roman" w:hAnsi="Times New Roman" w:cs="Times New Roman"/>
          <w:sz w:val="20"/>
          <w:szCs w:val="20"/>
          <w:lang w:eastAsia="fr-FR"/>
        </w:rPr>
        <w:t>(</w:t>
      </w:r>
      <w:hyperlink r:id="rId80" w:tooltip="International Standard Serial Number" w:history="1">
        <w:r w:rsidRPr="0040310A">
          <w:rPr>
            <w:rFonts w:ascii="Times New Roman" w:eastAsia="Times New Roman" w:hAnsi="Times New Roman" w:cs="Times New Roman"/>
            <w:color w:val="0000FF"/>
            <w:sz w:val="20"/>
            <w:szCs w:val="20"/>
            <w:u w:val="single"/>
            <w:lang w:eastAsia="fr-FR"/>
          </w:rPr>
          <w:t>ISSN</w:t>
        </w:r>
      </w:hyperlink>
      <w:r w:rsidRPr="0040310A">
        <w:rPr>
          <w:rFonts w:ascii="Times New Roman" w:eastAsia="Times New Roman" w:hAnsi="Times New Roman" w:cs="Times New Roman"/>
          <w:sz w:val="20"/>
          <w:szCs w:val="20"/>
          <w:lang w:eastAsia="fr-FR"/>
        </w:rPr>
        <w:t> </w:t>
      </w:r>
      <w:hyperlink r:id="rId81" w:history="1">
        <w:r w:rsidRPr="0040310A">
          <w:rPr>
            <w:rFonts w:ascii="Times New Roman" w:eastAsia="Times New Roman" w:hAnsi="Times New Roman" w:cs="Times New Roman"/>
            <w:color w:val="0000FF"/>
            <w:sz w:val="20"/>
            <w:szCs w:val="20"/>
            <w:u w:val="single"/>
            <w:lang w:eastAsia="fr-FR"/>
          </w:rPr>
          <w:t>0035-2624</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w:t>
      </w:r>
    </w:p>
    <w:p w:rsidR="0040310A" w:rsidRPr="0040310A" w:rsidRDefault="0040310A" w:rsidP="0040310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 Quand les Gaulois sont-ils devenus nos ancêtres ? », dans Yves Charles </w:t>
      </w:r>
      <w:proofErr w:type="spellStart"/>
      <w:r w:rsidRPr="0040310A">
        <w:rPr>
          <w:rFonts w:ascii="Times New Roman" w:eastAsia="Times New Roman" w:hAnsi="Times New Roman" w:cs="Times New Roman"/>
          <w:sz w:val="24"/>
          <w:szCs w:val="24"/>
          <w:lang w:eastAsia="fr-FR"/>
        </w:rPr>
        <w:t>Zarka</w:t>
      </w:r>
      <w:proofErr w:type="spellEnd"/>
      <w:r w:rsidRPr="0040310A">
        <w:rPr>
          <w:rFonts w:ascii="Times New Roman" w:eastAsia="Times New Roman" w:hAnsi="Times New Roman" w:cs="Times New Roman"/>
          <w:sz w:val="24"/>
          <w:szCs w:val="24"/>
          <w:lang w:eastAsia="fr-FR"/>
        </w:rPr>
        <w:t xml:space="preserve"> (éd.), </w:t>
      </w:r>
      <w:r w:rsidRPr="0040310A">
        <w:rPr>
          <w:rFonts w:ascii="Times New Roman" w:eastAsia="Times New Roman" w:hAnsi="Times New Roman" w:cs="Times New Roman"/>
          <w:i/>
          <w:iCs/>
          <w:sz w:val="24"/>
          <w:szCs w:val="24"/>
          <w:lang w:eastAsia="fr-FR"/>
        </w:rPr>
        <w:t>La France en récits</w:t>
      </w:r>
      <w:r w:rsidRPr="0040310A">
        <w:rPr>
          <w:rFonts w:ascii="Times New Roman" w:eastAsia="Times New Roman" w:hAnsi="Times New Roman" w:cs="Times New Roman"/>
          <w:sz w:val="24"/>
          <w:szCs w:val="24"/>
          <w:lang w:eastAsia="fr-FR"/>
        </w:rPr>
        <w:t xml:space="preserve">, Presses universitaires de France, 17 juin 2020 </w:t>
      </w:r>
      <w:r w:rsidRPr="0040310A">
        <w:rPr>
          <w:rFonts w:ascii="Times New Roman" w:eastAsia="Times New Roman" w:hAnsi="Times New Roman" w:cs="Times New Roman"/>
          <w:sz w:val="20"/>
          <w:szCs w:val="20"/>
          <w:lang w:eastAsia="fr-FR"/>
        </w:rPr>
        <w:t>(</w:t>
      </w:r>
      <w:hyperlink r:id="rId82"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83" w:tooltip="Spécial:Ouvrages de référence/978-2-13-082444-2" w:history="1">
        <w:r w:rsidRPr="0040310A">
          <w:rPr>
            <w:rFonts w:ascii="Times New Roman" w:eastAsia="Times New Roman" w:hAnsi="Times New Roman" w:cs="Times New Roman"/>
            <w:color w:val="0000FF"/>
            <w:sz w:val="20"/>
            <w:szCs w:val="20"/>
            <w:u w:val="single"/>
            <w:lang w:eastAsia="fr-FR"/>
          </w:rPr>
          <w:t>978-2-13-082444-2</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 p. 358–369.</w:t>
      </w:r>
    </w:p>
    <w:p w:rsidR="0040310A" w:rsidRPr="0040310A" w:rsidRDefault="0040310A" w:rsidP="0040310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40310A">
        <w:rPr>
          <w:rFonts w:ascii="Times New Roman" w:eastAsia="Times New Roman" w:hAnsi="Times New Roman" w:cs="Times New Roman"/>
          <w:sz w:val="24"/>
          <w:szCs w:val="24"/>
          <w:lang w:eastAsia="fr-FR"/>
        </w:rPr>
        <w:t xml:space="preserve">chap. I « Alésia : Une défaite improbable », dans Jean-Christian </w:t>
      </w:r>
      <w:proofErr w:type="spellStart"/>
      <w:r w:rsidRPr="0040310A">
        <w:rPr>
          <w:rFonts w:ascii="Times New Roman" w:eastAsia="Times New Roman" w:hAnsi="Times New Roman" w:cs="Times New Roman"/>
          <w:sz w:val="24"/>
          <w:szCs w:val="24"/>
          <w:lang w:eastAsia="fr-FR"/>
        </w:rPr>
        <w:t>Petitfils</w:t>
      </w:r>
      <w:proofErr w:type="spellEnd"/>
      <w:r w:rsidRPr="0040310A">
        <w:rPr>
          <w:rFonts w:ascii="Times New Roman" w:eastAsia="Times New Roman" w:hAnsi="Times New Roman" w:cs="Times New Roman"/>
          <w:sz w:val="24"/>
          <w:szCs w:val="24"/>
          <w:lang w:eastAsia="fr-FR"/>
        </w:rPr>
        <w:t xml:space="preserve"> (éd.), </w:t>
      </w:r>
      <w:r w:rsidRPr="0040310A">
        <w:rPr>
          <w:rFonts w:ascii="Times New Roman" w:eastAsia="Times New Roman" w:hAnsi="Times New Roman" w:cs="Times New Roman"/>
          <w:i/>
          <w:iCs/>
          <w:sz w:val="24"/>
          <w:szCs w:val="24"/>
          <w:lang w:eastAsia="fr-FR"/>
        </w:rPr>
        <w:t>Les énigmes de l'histoire de France</w:t>
      </w:r>
      <w:r w:rsidRPr="0040310A">
        <w:rPr>
          <w:rFonts w:ascii="Times New Roman" w:eastAsia="Times New Roman" w:hAnsi="Times New Roman" w:cs="Times New Roman"/>
          <w:sz w:val="24"/>
          <w:szCs w:val="24"/>
          <w:lang w:eastAsia="fr-FR"/>
        </w:rPr>
        <w:t xml:space="preserve">, Perrin, 2021 </w:t>
      </w:r>
      <w:r w:rsidRPr="0040310A">
        <w:rPr>
          <w:rFonts w:ascii="Times New Roman" w:eastAsia="Times New Roman" w:hAnsi="Times New Roman" w:cs="Times New Roman"/>
          <w:sz w:val="20"/>
          <w:szCs w:val="20"/>
          <w:lang w:eastAsia="fr-FR"/>
        </w:rPr>
        <w:t>(</w:t>
      </w:r>
      <w:hyperlink r:id="rId84" w:tooltip="International Standard Book Number" w:history="1">
        <w:r w:rsidRPr="0040310A">
          <w:rPr>
            <w:rFonts w:ascii="Times New Roman" w:eastAsia="Times New Roman" w:hAnsi="Times New Roman" w:cs="Times New Roman"/>
            <w:color w:val="0000FF"/>
            <w:sz w:val="20"/>
            <w:szCs w:val="20"/>
            <w:u w:val="single"/>
            <w:lang w:eastAsia="fr-FR"/>
          </w:rPr>
          <w:t>ISBN</w:t>
        </w:r>
      </w:hyperlink>
      <w:r w:rsidRPr="0040310A">
        <w:rPr>
          <w:rFonts w:ascii="Times New Roman" w:eastAsia="Times New Roman" w:hAnsi="Times New Roman" w:cs="Times New Roman"/>
          <w:sz w:val="20"/>
          <w:szCs w:val="20"/>
          <w:lang w:eastAsia="fr-FR"/>
        </w:rPr>
        <w:t> </w:t>
      </w:r>
      <w:hyperlink r:id="rId85" w:tooltip="Spécial:Ouvrages de référence/978-2-262-10105-3" w:history="1">
        <w:r w:rsidRPr="0040310A">
          <w:rPr>
            <w:rFonts w:ascii="Times New Roman" w:eastAsia="Times New Roman" w:hAnsi="Times New Roman" w:cs="Times New Roman"/>
            <w:color w:val="0000FF"/>
            <w:sz w:val="20"/>
            <w:szCs w:val="20"/>
            <w:u w:val="single"/>
            <w:lang w:eastAsia="fr-FR"/>
          </w:rPr>
          <w:t>978-2-262-10105-3</w:t>
        </w:r>
      </w:hyperlink>
      <w:r w:rsidRPr="0040310A">
        <w:rPr>
          <w:rFonts w:ascii="Times New Roman" w:eastAsia="Times New Roman" w:hAnsi="Times New Roman" w:cs="Times New Roman"/>
          <w:sz w:val="20"/>
          <w:szCs w:val="20"/>
          <w:lang w:eastAsia="fr-FR"/>
        </w:rPr>
        <w:t>)</w:t>
      </w:r>
      <w:r w:rsidRPr="0040310A">
        <w:rPr>
          <w:rFonts w:ascii="Times New Roman" w:eastAsia="Times New Roman" w:hAnsi="Times New Roman" w:cs="Times New Roman"/>
          <w:sz w:val="24"/>
          <w:szCs w:val="24"/>
          <w:lang w:eastAsia="fr-FR"/>
        </w:rPr>
        <w:t>, p. 17–36.</w:t>
      </w:r>
    </w:p>
    <w:p w:rsidR="0040310A" w:rsidRDefault="0040310A"/>
    <w:sectPr w:rsidR="004031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87F53"/>
    <w:multiLevelType w:val="multilevel"/>
    <w:tmpl w:val="EA42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94973"/>
    <w:multiLevelType w:val="multilevel"/>
    <w:tmpl w:val="F752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CF52F0"/>
    <w:multiLevelType w:val="multilevel"/>
    <w:tmpl w:val="2438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10A"/>
    <w:rsid w:val="00206742"/>
    <w:rsid w:val="0040310A"/>
    <w:rsid w:val="00436DFF"/>
    <w:rsid w:val="008F3B4E"/>
    <w:rsid w:val="00B069DF"/>
    <w:rsid w:val="00DD1933"/>
    <w:rsid w:val="00F719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8250E"/>
  <w15:chartTrackingRefBased/>
  <w15:docId w15:val="{91BAED0A-77AC-4094-96C0-2A0EE6BB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40310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0310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0310A"/>
    <w:rPr>
      <w:color w:val="0000FF"/>
      <w:u w:val="single"/>
    </w:rPr>
  </w:style>
  <w:style w:type="character" w:styleId="Lienhypertextesuivivisit">
    <w:name w:val="FollowedHyperlink"/>
    <w:basedOn w:val="Policepardfaut"/>
    <w:uiPriority w:val="99"/>
    <w:semiHidden/>
    <w:unhideWhenUsed/>
    <w:rsid w:val="0040310A"/>
    <w:rPr>
      <w:color w:val="954F72" w:themeColor="followedHyperlink"/>
      <w:u w:val="single"/>
    </w:rPr>
  </w:style>
  <w:style w:type="character" w:customStyle="1" w:styleId="Titre2Car">
    <w:name w:val="Titre 2 Car"/>
    <w:basedOn w:val="Policepardfaut"/>
    <w:link w:val="Titre2"/>
    <w:uiPriority w:val="9"/>
    <w:rsid w:val="0040310A"/>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0310A"/>
    <w:rPr>
      <w:rFonts w:ascii="Times New Roman" w:eastAsia="Times New Roman" w:hAnsi="Times New Roman" w:cs="Times New Roman"/>
      <w:b/>
      <w:bCs/>
      <w:sz w:val="27"/>
      <w:szCs w:val="27"/>
      <w:lang w:eastAsia="fr-FR"/>
    </w:rPr>
  </w:style>
  <w:style w:type="character" w:customStyle="1" w:styleId="ouvrage">
    <w:name w:val="ouvrage"/>
    <w:basedOn w:val="Policepardfaut"/>
    <w:rsid w:val="0040310A"/>
  </w:style>
  <w:style w:type="character" w:styleId="CitationHTML">
    <w:name w:val="HTML Cite"/>
    <w:basedOn w:val="Policepardfaut"/>
    <w:uiPriority w:val="99"/>
    <w:semiHidden/>
    <w:unhideWhenUsed/>
    <w:rsid w:val="0040310A"/>
    <w:rPr>
      <w:i/>
      <w:iCs/>
    </w:rPr>
  </w:style>
  <w:style w:type="character" w:customStyle="1" w:styleId="nowrap">
    <w:name w:val="nowrap"/>
    <w:basedOn w:val="Policepardfaut"/>
    <w:rsid w:val="0040310A"/>
  </w:style>
  <w:style w:type="character" w:customStyle="1" w:styleId="nomauteur">
    <w:name w:val="nom_auteur"/>
    <w:basedOn w:val="Policepardfaut"/>
    <w:rsid w:val="0040310A"/>
  </w:style>
  <w:style w:type="character" w:customStyle="1" w:styleId="romain">
    <w:name w:val="romain"/>
    <w:basedOn w:val="Policepardfaut"/>
    <w:rsid w:val="0040310A"/>
  </w:style>
  <w:style w:type="character" w:customStyle="1" w:styleId="plainlinks">
    <w:name w:val="plainlinks"/>
    <w:basedOn w:val="Policepardfaut"/>
    <w:rsid w:val="00403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4151">
      <w:bodyDiv w:val="1"/>
      <w:marLeft w:val="0"/>
      <w:marRight w:val="0"/>
      <w:marTop w:val="0"/>
      <w:marBottom w:val="0"/>
      <w:divBdr>
        <w:top w:val="none" w:sz="0" w:space="0" w:color="auto"/>
        <w:left w:val="none" w:sz="0" w:space="0" w:color="auto"/>
        <w:bottom w:val="none" w:sz="0" w:space="0" w:color="auto"/>
        <w:right w:val="none" w:sz="0" w:space="0" w:color="auto"/>
      </w:divBdr>
      <w:divsChild>
        <w:div w:id="1543442761">
          <w:marLeft w:val="0"/>
          <w:marRight w:val="0"/>
          <w:marTop w:val="0"/>
          <w:marBottom w:val="0"/>
          <w:divBdr>
            <w:top w:val="none" w:sz="0" w:space="0" w:color="auto"/>
            <w:left w:val="none" w:sz="0" w:space="0" w:color="auto"/>
            <w:bottom w:val="none" w:sz="0" w:space="0" w:color="auto"/>
            <w:right w:val="none" w:sz="0" w:space="0" w:color="auto"/>
          </w:divBdr>
        </w:div>
        <w:div w:id="1440487635">
          <w:marLeft w:val="480"/>
          <w:marRight w:val="0"/>
          <w:marTop w:val="0"/>
          <w:marBottom w:val="0"/>
          <w:divBdr>
            <w:top w:val="none" w:sz="0" w:space="0" w:color="auto"/>
            <w:left w:val="none" w:sz="0" w:space="0" w:color="auto"/>
            <w:bottom w:val="none" w:sz="0" w:space="0" w:color="auto"/>
            <w:right w:val="none" w:sz="0" w:space="0" w:color="auto"/>
          </w:divBdr>
        </w:div>
        <w:div w:id="1715739506">
          <w:marLeft w:val="480"/>
          <w:marRight w:val="0"/>
          <w:marTop w:val="0"/>
          <w:marBottom w:val="0"/>
          <w:divBdr>
            <w:top w:val="none" w:sz="0" w:space="0" w:color="auto"/>
            <w:left w:val="none" w:sz="0" w:space="0" w:color="auto"/>
            <w:bottom w:val="none" w:sz="0" w:space="0" w:color="auto"/>
            <w:right w:val="none" w:sz="0" w:space="0" w:color="auto"/>
          </w:divBdr>
        </w:div>
        <w:div w:id="69278837">
          <w:marLeft w:val="480"/>
          <w:marRight w:val="0"/>
          <w:marTop w:val="0"/>
          <w:marBottom w:val="0"/>
          <w:divBdr>
            <w:top w:val="none" w:sz="0" w:space="0" w:color="auto"/>
            <w:left w:val="none" w:sz="0" w:space="0" w:color="auto"/>
            <w:bottom w:val="none" w:sz="0" w:space="0" w:color="auto"/>
            <w:right w:val="none" w:sz="0" w:space="0" w:color="auto"/>
          </w:divBdr>
        </w:div>
        <w:div w:id="1361006611">
          <w:marLeft w:val="0"/>
          <w:marRight w:val="0"/>
          <w:marTop w:val="0"/>
          <w:marBottom w:val="0"/>
          <w:divBdr>
            <w:top w:val="none" w:sz="0" w:space="0" w:color="auto"/>
            <w:left w:val="none" w:sz="0" w:space="0" w:color="auto"/>
            <w:bottom w:val="none" w:sz="0" w:space="0" w:color="auto"/>
            <w:right w:val="none" w:sz="0" w:space="0" w:color="auto"/>
          </w:divBdr>
        </w:div>
        <w:div w:id="1297877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Sp&#233;cial:Ouvrages_de_r&#233;f&#233;rence/2-87772-192-2" TargetMode="External"/><Relationship Id="rId21" Type="http://schemas.openxmlformats.org/officeDocument/2006/relationships/hyperlink" Target="https://fr.wikipedia.org/wiki/International_Standard_Book_Number" TargetMode="External"/><Relationship Id="rId42" Type="http://schemas.openxmlformats.org/officeDocument/2006/relationships/hyperlink" Target="https://fr.wikipedia.org/wiki/International_Standard_Book_Number" TargetMode="External"/><Relationship Id="rId47" Type="http://schemas.openxmlformats.org/officeDocument/2006/relationships/hyperlink" Target="https://fr.wikipedia.org/wiki/Sp&#233;cial:Ouvrages_de_r&#233;f&#233;rence/978-2-02-094321-5" TargetMode="External"/><Relationship Id="rId63" Type="http://schemas.openxmlformats.org/officeDocument/2006/relationships/hyperlink" Target="https://fr.wikipedia.org/wiki/International_Standard_Book_Number" TargetMode="External"/><Relationship Id="rId68" Type="http://schemas.openxmlformats.org/officeDocument/2006/relationships/hyperlink" Target="https://fr.wikipedia.org/wiki/Sp&#233;cial:Ouvrages_de_r&#233;f&#233;rence/978-2-07-017892-6" TargetMode="External"/><Relationship Id="rId84" Type="http://schemas.openxmlformats.org/officeDocument/2006/relationships/hyperlink" Target="https://fr.wikipedia.org/wiki/International_Standard_Book_Number" TargetMode="External"/><Relationship Id="rId16" Type="http://schemas.openxmlformats.org/officeDocument/2006/relationships/hyperlink" Target="https://fr.wikipedia.org/wiki/International_Standard_Book_Number" TargetMode="External"/><Relationship Id="rId11" Type="http://schemas.openxmlformats.org/officeDocument/2006/relationships/hyperlink" Target="https://fr.wikipedia.org/wiki/Prix_Historia" TargetMode="External"/><Relationship Id="rId32" Type="http://schemas.openxmlformats.org/officeDocument/2006/relationships/hyperlink" Target="https://fr.wikipedia.org/wiki/Sp&#233;cial:Ouvrages_de_r&#233;f&#233;rence/978-2-7351-0620-2" TargetMode="External"/><Relationship Id="rId37" Type="http://schemas.openxmlformats.org/officeDocument/2006/relationships/hyperlink" Target="https://archive.wikiwix.com/cache/?url=https%3A%2F%2Fwww.persee.fr%2Fdoc%2Fantiq_0770-2817_2006_num_75_1_2609_t1_0457_0000_2" TargetMode="External"/><Relationship Id="rId53" Type="http://schemas.openxmlformats.org/officeDocument/2006/relationships/hyperlink" Target="https://fr.wikipedia.org/wiki/International_Standard_Book_Number" TargetMode="External"/><Relationship Id="rId58" Type="http://schemas.openxmlformats.org/officeDocument/2006/relationships/hyperlink" Target="https://fr.wikipedia.org/wiki/Sp&#233;cial:Ouvrages_de_r&#233;f&#233;rence/978-2-02-094312-3" TargetMode="External"/><Relationship Id="rId74" Type="http://schemas.openxmlformats.org/officeDocument/2006/relationships/hyperlink" Target="https://fr.wikipedia.org/wiki/Sp&#233;cial:Ouvrages_de_r&#233;f&#233;rence/978-2-07-014103-6" TargetMode="External"/><Relationship Id="rId79" Type="http://schemas.openxmlformats.org/officeDocument/2006/relationships/hyperlink" Target="https://portal.issn.org/resource/ISSN/0439-4216" TargetMode="External"/><Relationship Id="rId5" Type="http://schemas.openxmlformats.org/officeDocument/2006/relationships/hyperlink" Target="https://fr.wikipedia.org/wiki/Centre_national_de_la_recherche_scientifique" TargetMode="External"/><Relationship Id="rId19" Type="http://schemas.openxmlformats.org/officeDocument/2006/relationships/hyperlink" Target="https://fr.wikipedia.org/wiki/Sp&#233;cial:Ouvrages_de_r&#233;f&#233;rence/978-1-85264-009-5" TargetMode="External"/><Relationship Id="rId14" Type="http://schemas.openxmlformats.org/officeDocument/2006/relationships/hyperlink" Target="https://fr.wikipedia.org/wiki/International_Standard_Book_Number" TargetMode="External"/><Relationship Id="rId22" Type="http://schemas.openxmlformats.org/officeDocument/2006/relationships/hyperlink" Target="https://fr.wikipedia.org/wiki/Sp&#233;cial:Ouvrages_de_r&#233;f&#233;rence/2-87772-128-0" TargetMode="External"/><Relationship Id="rId27" Type="http://schemas.openxmlformats.org/officeDocument/2006/relationships/hyperlink" Target="https://www.persee.fr/doc/antiq_0770-2817_2002_num_71_1_2500_t1_0377_0000_2" TargetMode="External"/><Relationship Id="rId30" Type="http://schemas.openxmlformats.org/officeDocument/2006/relationships/hyperlink" Target="https://fr.wikipedia.org/wiki/Sp&#233;cial:Ouvrages_de_r&#233;f&#233;rence/978-2-271-09328-8" TargetMode="External"/><Relationship Id="rId35" Type="http://schemas.openxmlformats.org/officeDocument/2006/relationships/hyperlink" Target="https://fr.wikipedia.org/wiki/Sp&#233;cial:Ouvrages_de_r&#233;f&#233;rence/2-87772-259-7" TargetMode="External"/><Relationship Id="rId43" Type="http://schemas.openxmlformats.org/officeDocument/2006/relationships/hyperlink" Target="https://fr.wikipedia.org/wiki/Sp&#233;cial:Ouvrages_de_r&#233;f&#233;rence/978-2-02-079653-8" TargetMode="External"/><Relationship Id="rId48" Type="http://schemas.openxmlformats.org/officeDocument/2006/relationships/hyperlink" Target="https://www.lemonde.fr/livres/article/2008/02/21/jean-louis-brunaux-nos-irreductibles-ancetres_1013921_3260.html" TargetMode="External"/><Relationship Id="rId56" Type="http://schemas.openxmlformats.org/officeDocument/2006/relationships/hyperlink" Target="https://archive.wikiwix.com/cache/?url=https%3A%2F%2Fwww.lemonde.fr%2Flivres%2Farticle%2F2010%2F02%2F11%2Fles-gaulois-expliques-a-ma-fille-de-jean-louis-brunaux-et-les-barbares-expliques-a-mon-fils-de-bruno-dumezil_1304121_3260.html" TargetMode="External"/><Relationship Id="rId64" Type="http://schemas.openxmlformats.org/officeDocument/2006/relationships/hyperlink" Target="https://fr.wikipedia.org/wiki/Sp&#233;cial:Ouvrages_de_r&#233;f&#233;rence/978-2-7011-7719-9" TargetMode="External"/><Relationship Id="rId69" Type="http://schemas.openxmlformats.org/officeDocument/2006/relationships/hyperlink" Target="https://fr.wikipedia.org/wiki/International_Standard_Book_Number" TargetMode="External"/><Relationship Id="rId77" Type="http://schemas.openxmlformats.org/officeDocument/2006/relationships/hyperlink" Target="https://fr.wikipedia.org/wiki/Alain_Testart" TargetMode="External"/><Relationship Id="rId8" Type="http://schemas.openxmlformats.org/officeDocument/2006/relationships/hyperlink" Target="https://fr.wikipedia.org/wiki/Saint-Maur_(Oise)" TargetMode="External"/><Relationship Id="rId51" Type="http://schemas.openxmlformats.org/officeDocument/2006/relationships/hyperlink" Target="https://fr.wikipedia.org/wiki/International_Standard_Book_Number" TargetMode="External"/><Relationship Id="rId72" Type="http://schemas.openxmlformats.org/officeDocument/2006/relationships/hyperlink" Target="https://fr.wikipedia.org/wiki/Sp&#233;cial:Ouvrages_de_r&#233;f&#233;rence/978-2-10-083413-6" TargetMode="External"/><Relationship Id="rId80" Type="http://schemas.openxmlformats.org/officeDocument/2006/relationships/hyperlink" Target="https://fr.wikipedia.org/wiki/International_Standard_Serial_Number" TargetMode="External"/><Relationship Id="rId85" Type="http://schemas.openxmlformats.org/officeDocument/2006/relationships/hyperlink" Target="https://fr.wikipedia.org/wiki/Sp&#233;cial:Ouvrages_de_r&#233;f&#233;rence/978-2-262-10105-3" TargetMode="External"/><Relationship Id="rId3" Type="http://schemas.openxmlformats.org/officeDocument/2006/relationships/settings" Target="settings.xml"/><Relationship Id="rId12" Type="http://schemas.openxmlformats.org/officeDocument/2006/relationships/hyperlink" Target="https://fr.wikipedia.org/wiki/International_Standard_Book_Number" TargetMode="External"/><Relationship Id="rId17" Type="http://schemas.openxmlformats.org/officeDocument/2006/relationships/hyperlink" Target="https://fr.wikipedia.org/wiki/Sp&#233;cial:Ouvrages_de_r&#233;f&#233;rence/978-2-903442-62-0" TargetMode="External"/><Relationship Id="rId25" Type="http://schemas.openxmlformats.org/officeDocument/2006/relationships/hyperlink" Target="https://fr.wikipedia.org/wiki/International_Standard_Book_Number" TargetMode="External"/><Relationship Id="rId33" Type="http://schemas.openxmlformats.org/officeDocument/2006/relationships/hyperlink" Target="https://fr.wikipedia.org/wiki/&#201;ditions_Errance" TargetMode="External"/><Relationship Id="rId38" Type="http://schemas.openxmlformats.org/officeDocument/2006/relationships/hyperlink" Target="https://fr.wikipedia.org/wiki/International_Standard_Book_Number" TargetMode="External"/><Relationship Id="rId46" Type="http://schemas.openxmlformats.org/officeDocument/2006/relationships/hyperlink" Target="https://fr.wikipedia.org/wiki/International_Standard_Book_Number" TargetMode="External"/><Relationship Id="rId59" Type="http://schemas.openxmlformats.org/officeDocument/2006/relationships/hyperlink" Target="https://fr.wikipedia.org/wiki/International_Standard_Book_Number" TargetMode="External"/><Relationship Id="rId67" Type="http://schemas.openxmlformats.org/officeDocument/2006/relationships/hyperlink" Target="https://fr.wikipedia.org/wiki/International_Standard_Book_Number" TargetMode="External"/><Relationship Id="rId20" Type="http://schemas.openxmlformats.org/officeDocument/2006/relationships/hyperlink" Target="https://fr.wikipedia.org/wiki/&#201;ditions_Errance" TargetMode="External"/><Relationship Id="rId41" Type="http://schemas.openxmlformats.org/officeDocument/2006/relationships/hyperlink" Target="https://archive.wikiwix.com/cache/?url=https%3A%2F%2Fwww.lemonde.fr%2Flivres%2Farticle%2F2010%2F02%2F11%2Fles-gaulois-expliques-a-ma-fille-de-jean-louis-brunaux-et-les-barbares-expliques-a-mon-fils-de-bruno-dumezil_1304121_3260.html" TargetMode="External"/><Relationship Id="rId54" Type="http://schemas.openxmlformats.org/officeDocument/2006/relationships/hyperlink" Target="https://fr.wikipedia.org/wiki/Sp&#233;cial:Ouvrages_de_r&#233;f&#233;rence/978-2-02-099660-0" TargetMode="External"/><Relationship Id="rId62" Type="http://schemas.openxmlformats.org/officeDocument/2006/relationships/hyperlink" Target="https://fr.wikipedia.org/wiki/Sp&#233;cial:Ouvrages_de_r&#233;f&#233;rence/978-2-07-012357-5" TargetMode="External"/><Relationship Id="rId70" Type="http://schemas.openxmlformats.org/officeDocument/2006/relationships/hyperlink" Target="https://fr.wikipedia.org/wiki/Sp&#233;cial:Ouvrages_de_r&#233;f&#233;rence/978-2-262-07231-5" TargetMode="External"/><Relationship Id="rId75" Type="http://schemas.openxmlformats.org/officeDocument/2006/relationships/hyperlink" Target="https://shs.cairn.info/la-cite-des-druides-batisseurs-de-lancienne-gaule--9782070141036?lang=fr" TargetMode="External"/><Relationship Id="rId83" Type="http://schemas.openxmlformats.org/officeDocument/2006/relationships/hyperlink" Target="https://fr.wikipedia.org/wiki/Sp&#233;cial:Ouvrages_de_r&#233;f&#233;rence/978-2-13-082444-2" TargetMode="External"/><Relationship Id="rId1" Type="http://schemas.openxmlformats.org/officeDocument/2006/relationships/numbering" Target="numbering.xml"/><Relationship Id="rId6" Type="http://schemas.openxmlformats.org/officeDocument/2006/relationships/hyperlink" Target="https://fr.wikipedia.org/wiki/Picardie_(ancienne_r&#233;gion_administrative)" TargetMode="External"/><Relationship Id="rId15" Type="http://schemas.openxmlformats.org/officeDocument/2006/relationships/hyperlink" Target="https://fr.wikipedia.org/wiki/Sp&#233;cial:Ouvrages_de_r&#233;f&#233;rence/978-2-903442-75-0" TargetMode="External"/><Relationship Id="rId23" Type="http://schemas.openxmlformats.org/officeDocument/2006/relationships/hyperlink" Target="https://www.persee.fr/doc/hom_0439-4216_1999_num_39_149_453557" TargetMode="External"/><Relationship Id="rId28" Type="http://schemas.openxmlformats.org/officeDocument/2006/relationships/hyperlink" Target="https://archive.wikiwix.com/cache/?url=https%3A%2F%2Fwww.persee.fr%2Fdoc%2Fantiq_0770-2817_2002_num_71_1_2500_t1_0377_0000_2" TargetMode="External"/><Relationship Id="rId36" Type="http://schemas.openxmlformats.org/officeDocument/2006/relationships/hyperlink" Target="https://www.persee.fr/doc/antiq_0770-2817_2006_num_75_1_2609_t1_0457_0000_2" TargetMode="External"/><Relationship Id="rId49" Type="http://schemas.openxmlformats.org/officeDocument/2006/relationships/hyperlink" Target="https://archive.wikiwix.com/cache/?url=https%3A%2F%2Fwww.lemonde.fr%2Flivres%2Farticle%2F2008%2F02%2F21%2Fjean-louis-brunaux-nos-irreductibles-ancetres_1013921_3260.html" TargetMode="External"/><Relationship Id="rId57" Type="http://schemas.openxmlformats.org/officeDocument/2006/relationships/hyperlink" Target="https://fr.wikipedia.org/wiki/International_Standard_Book_Number" TargetMode="External"/><Relationship Id="rId10" Type="http://schemas.openxmlformats.org/officeDocument/2006/relationships/hyperlink" Target="https://fr.wikipedia.org/wiki/Sanctuaire_de_Ribemont-sur-Ancre" TargetMode="External"/><Relationship Id="rId31" Type="http://schemas.openxmlformats.org/officeDocument/2006/relationships/hyperlink" Target="https://fr.wikipedia.org/wiki/International_Standard_Book_Number" TargetMode="External"/><Relationship Id="rId44" Type="http://schemas.openxmlformats.org/officeDocument/2006/relationships/hyperlink" Target="https://www.lemonde.fr/livres/article/2008/02/21/jean-louis-brunaux-nos-irreductibles-ancetres_1013921_3260.html" TargetMode="External"/><Relationship Id="rId52" Type="http://schemas.openxmlformats.org/officeDocument/2006/relationships/hyperlink" Target="https://fr.wikipedia.org/wiki/Sp&#233;cial:Ouvrages_de_r&#233;f&#233;rence/978-2-7578-5373-3" TargetMode="External"/><Relationship Id="rId60" Type="http://schemas.openxmlformats.org/officeDocument/2006/relationships/hyperlink" Target="https://fr.wikipedia.org/wiki/Sp&#233;cial:Ouvrages_de_r&#233;f&#233;rence/978-88-7301-740-0" TargetMode="External"/><Relationship Id="rId65" Type="http://schemas.openxmlformats.org/officeDocument/2006/relationships/hyperlink" Target="https://fr.wikipedia.org/wiki/EAN_13" TargetMode="External"/><Relationship Id="rId73" Type="http://schemas.openxmlformats.org/officeDocument/2006/relationships/hyperlink" Target="https://fr.wikipedia.org/wiki/International_Standard_Book_Number" TargetMode="External"/><Relationship Id="rId78" Type="http://schemas.openxmlformats.org/officeDocument/2006/relationships/hyperlink" Target="https://fr.wikipedia.org/wiki/International_Standard_Serial_Number" TargetMode="External"/><Relationship Id="rId81" Type="http://schemas.openxmlformats.org/officeDocument/2006/relationships/hyperlink" Target="https://portal.issn.org/resource/ISSN/0035-2624"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r.wikipedia.org/wiki/La_Chauss&#233;e-Tirancourt" TargetMode="External"/><Relationship Id="rId13" Type="http://schemas.openxmlformats.org/officeDocument/2006/relationships/hyperlink" Target="https://fr.wikipedia.org/wiki/Sp&#233;cial:Ouvrages_de_r&#233;f&#233;rence/978-2-903442-27-9" TargetMode="External"/><Relationship Id="rId18" Type="http://schemas.openxmlformats.org/officeDocument/2006/relationships/hyperlink" Target="https://fr.wikipedia.org/wiki/International_Standard_Book_Number" TargetMode="External"/><Relationship Id="rId39" Type="http://schemas.openxmlformats.org/officeDocument/2006/relationships/hyperlink" Target="https://fr.wikipedia.org/wiki/Sp&#233;cial:Ouvrages_de_r&#233;f&#233;rence/978-2-251-41028-9" TargetMode="External"/><Relationship Id="rId34" Type="http://schemas.openxmlformats.org/officeDocument/2006/relationships/hyperlink" Target="https://fr.wikipedia.org/wiki/International_Standard_Book_Number" TargetMode="External"/><Relationship Id="rId50" Type="http://schemas.openxmlformats.org/officeDocument/2006/relationships/hyperlink" Target="https://fr.wikipedia.org/wiki/&#201;ditions_Points" TargetMode="External"/><Relationship Id="rId55" Type="http://schemas.openxmlformats.org/officeDocument/2006/relationships/hyperlink" Target="https://www.lemonde.fr/livres/article/2010/02/11/les-gaulois-expliques-a-ma-fille-de-jean-louis-brunaux-et-les-barbares-expliques-a-mon-fils-de-bruno-dumezil_1304121_3260.html" TargetMode="External"/><Relationship Id="rId76" Type="http://schemas.openxmlformats.org/officeDocument/2006/relationships/hyperlink" Target="https://archive.wikiwix.com/cache/?url=https%3A%2F%2Fshs.cairn.info%2Fla-cite-des-druides-batisseurs-de-lancienne-gaule--9782070141036%3Flang%3Dfr" TargetMode="External"/><Relationship Id="rId7" Type="http://schemas.openxmlformats.org/officeDocument/2006/relationships/hyperlink" Target="https://fr.wikipedia.org/wiki/Sanctuaire_celtique_de_Gournay-sur-Aronde" TargetMode="External"/><Relationship Id="rId71" Type="http://schemas.openxmlformats.org/officeDocument/2006/relationships/hyperlink" Target="https://fr.wikipedia.org/wiki/International_Standard_Book_Number" TargetMode="External"/><Relationship Id="rId2" Type="http://schemas.openxmlformats.org/officeDocument/2006/relationships/styles" Target="styles.xml"/><Relationship Id="rId29" Type="http://schemas.openxmlformats.org/officeDocument/2006/relationships/hyperlink" Target="https://fr.wikipedia.org/wiki/International_Standard_Book_Number" TargetMode="External"/><Relationship Id="rId24" Type="http://schemas.openxmlformats.org/officeDocument/2006/relationships/hyperlink" Target="https://archive.wikiwix.com/cache/?url=https%3A%2F%2Fwww.persee.fr%2Fdoc%2Fhom_0439-4216_1999_num_39_149_453557" TargetMode="External"/><Relationship Id="rId40" Type="http://schemas.openxmlformats.org/officeDocument/2006/relationships/hyperlink" Target="https://www.lemonde.fr/livres/article/2010/02/11/les-gaulois-expliques-a-ma-fille-de-jean-louis-brunaux-et-les-barbares-expliques-a-mon-fils-de-bruno-dumezil_1304121_3260.html" TargetMode="External"/><Relationship Id="rId45" Type="http://schemas.openxmlformats.org/officeDocument/2006/relationships/hyperlink" Target="https://archive.wikiwix.com/cache/?url=https%3A%2F%2Fwww.lemonde.fr%2Flivres%2Farticle%2F2008%2F02%2F21%2Fjean-louis-brunaux-nos-irreductibles-ancetres_1013921_3260.html" TargetMode="External"/><Relationship Id="rId66" Type="http://schemas.openxmlformats.org/officeDocument/2006/relationships/hyperlink" Target="https://fr.wikipedia.org/wiki/Sp&#233;cial:Ouvrages_de_r&#233;f&#233;rence/3303331281054" TargetMode="External"/><Relationship Id="rId87" Type="http://schemas.openxmlformats.org/officeDocument/2006/relationships/theme" Target="theme/theme1.xml"/><Relationship Id="rId61" Type="http://schemas.openxmlformats.org/officeDocument/2006/relationships/hyperlink" Target="https://fr.wikipedia.org/wiki/International_Standard_Book_Number" TargetMode="External"/><Relationship Id="rId82" Type="http://schemas.openxmlformats.org/officeDocument/2006/relationships/hyperlink" Target="https://fr.wikipedia.org/wiki/International_Standard_Book_Numb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2555</Words>
  <Characters>14058</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Aoroc</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Gruel</dc:creator>
  <cp:keywords/>
  <dc:description/>
  <cp:lastModifiedBy>Katherine Gruel</cp:lastModifiedBy>
  <cp:revision>2</cp:revision>
  <dcterms:created xsi:type="dcterms:W3CDTF">2026-08-25T12:38:00Z</dcterms:created>
  <dcterms:modified xsi:type="dcterms:W3CDTF">2026-08-25T12:38:00Z</dcterms:modified>
</cp:coreProperties>
</file>